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6" w:rsidRPr="009E0046" w:rsidRDefault="009E0046" w:rsidP="00C61A42">
      <w:pPr>
        <w:pStyle w:val="FR1"/>
        <w:ind w:firstLine="720"/>
        <w:jc w:val="both"/>
        <w:rPr>
          <w:sz w:val="24"/>
        </w:rPr>
      </w:pPr>
      <w:r w:rsidRPr="009E0046">
        <w:rPr>
          <w:sz w:val="24"/>
        </w:rPr>
        <w:t xml:space="preserve">Тема </w:t>
      </w:r>
      <w:r w:rsidR="002E0116">
        <w:rPr>
          <w:sz w:val="24"/>
        </w:rPr>
        <w:t>Основные средства организаций</w:t>
      </w:r>
      <w:r w:rsidRPr="009E0046">
        <w:rPr>
          <w:sz w:val="24"/>
        </w:rPr>
        <w:t xml:space="preserve"> торгов</w:t>
      </w:r>
      <w:r w:rsidR="000A24C5">
        <w:rPr>
          <w:sz w:val="24"/>
        </w:rPr>
        <w:t>ли</w:t>
      </w:r>
    </w:p>
    <w:p w:rsidR="00701964" w:rsidRPr="002E0116" w:rsidRDefault="009E0046" w:rsidP="00C61A42">
      <w:pPr>
        <w:pStyle w:val="a3"/>
      </w:pPr>
      <w:r w:rsidRPr="002E0116">
        <w:t xml:space="preserve">1 </w:t>
      </w:r>
      <w:r w:rsidR="002E0116">
        <w:t>Формы и методы воспроизводства основных средств</w:t>
      </w:r>
      <w:r w:rsidR="000A24C5" w:rsidRPr="002E0116">
        <w:t xml:space="preserve"> </w:t>
      </w:r>
    </w:p>
    <w:p w:rsidR="00B8342F" w:rsidRDefault="000A24C5" w:rsidP="00C61A42">
      <w:pPr>
        <w:pStyle w:val="a3"/>
      </w:pPr>
      <w:r w:rsidRPr="002E0116">
        <w:t>2</w:t>
      </w:r>
      <w:r w:rsidR="009E0046" w:rsidRPr="002E0116">
        <w:t xml:space="preserve"> Показатели материально-технической базы торговли</w:t>
      </w:r>
      <w:r w:rsidR="00792A68">
        <w:t xml:space="preserve"> и </w:t>
      </w:r>
      <w:r w:rsidR="00A072BC" w:rsidRPr="002E0116">
        <w:t>эффективности</w:t>
      </w:r>
      <w:r w:rsidR="00792A68">
        <w:t xml:space="preserve"> ее</w:t>
      </w:r>
      <w:r w:rsidR="00A072BC" w:rsidRPr="002E0116">
        <w:t xml:space="preserve"> испол</w:t>
      </w:r>
      <w:r w:rsidR="00A072BC" w:rsidRPr="002E0116">
        <w:t>ь</w:t>
      </w:r>
      <w:r w:rsidR="00A072BC" w:rsidRPr="002E0116">
        <w:t xml:space="preserve">зования </w:t>
      </w:r>
    </w:p>
    <w:p w:rsidR="00792A68" w:rsidRDefault="00792A68" w:rsidP="00C61A42">
      <w:pPr>
        <w:pStyle w:val="a3"/>
      </w:pPr>
    </w:p>
    <w:p w:rsidR="00792A68" w:rsidRPr="00376D9D" w:rsidRDefault="00376D9D" w:rsidP="00C61A42">
      <w:pPr>
        <w:pStyle w:val="a3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p w:rsidR="00792A68" w:rsidRPr="002E0116" w:rsidRDefault="00792A68" w:rsidP="00792A68">
      <w:pPr>
        <w:pStyle w:val="a3"/>
      </w:pPr>
      <w:r w:rsidRPr="002E0116">
        <w:t xml:space="preserve">1 </w:t>
      </w:r>
      <w:r>
        <w:t>Формы и методы воспроизводства основных средств</w:t>
      </w:r>
      <w:r w:rsidRPr="002E0116">
        <w:t xml:space="preserve"> </w:t>
      </w:r>
    </w:p>
    <w:p w:rsidR="000F6FE5" w:rsidRDefault="000F6FE5" w:rsidP="00C61A42">
      <w:pPr>
        <w:ind w:firstLine="720"/>
        <w:rPr>
          <w:sz w:val="24"/>
          <w:szCs w:val="24"/>
        </w:rPr>
      </w:pPr>
    </w:p>
    <w:p w:rsidR="00925BEA" w:rsidRPr="00925BEA" w:rsidRDefault="00925BEA" w:rsidP="00925BEA">
      <w:pPr>
        <w:ind w:firstLine="720"/>
        <w:rPr>
          <w:sz w:val="24"/>
        </w:rPr>
      </w:pPr>
      <w:r w:rsidRPr="00925BEA">
        <w:rPr>
          <w:sz w:val="24"/>
        </w:rPr>
        <w:t xml:space="preserve">Развитие основных средств </w:t>
      </w:r>
      <w:r>
        <w:rPr>
          <w:sz w:val="24"/>
        </w:rPr>
        <w:t>торговли</w:t>
      </w:r>
      <w:r w:rsidRPr="00925BEA">
        <w:rPr>
          <w:sz w:val="24"/>
        </w:rPr>
        <w:t xml:space="preserve"> осуществляется на основе простого и расширенн</w:t>
      </w:r>
      <w:r w:rsidRPr="00925BEA">
        <w:rPr>
          <w:sz w:val="24"/>
        </w:rPr>
        <w:t>о</w:t>
      </w:r>
      <w:r w:rsidRPr="00925BEA">
        <w:rPr>
          <w:sz w:val="24"/>
        </w:rPr>
        <w:t xml:space="preserve">го воспроизводства. </w:t>
      </w:r>
      <w:r w:rsidRPr="00925BEA">
        <w:rPr>
          <w:i/>
          <w:sz w:val="24"/>
        </w:rPr>
        <w:t>Простое воспроизводство</w:t>
      </w:r>
      <w:r w:rsidRPr="00925BEA">
        <w:rPr>
          <w:sz w:val="24"/>
        </w:rPr>
        <w:t xml:space="preserve"> представляет собой восстановление износа или возмещение выбытия основных средств. Оно осуществляется посредством капитального, сре</w:t>
      </w:r>
      <w:r w:rsidRPr="00925BEA">
        <w:rPr>
          <w:sz w:val="24"/>
        </w:rPr>
        <w:t>д</w:t>
      </w:r>
      <w:r w:rsidRPr="00925BEA">
        <w:rPr>
          <w:sz w:val="24"/>
        </w:rPr>
        <w:t xml:space="preserve">него и текущего ремонтов, обеспечивающих частичное восстановление основных средств, и в определенной мере </w:t>
      </w:r>
      <w:r>
        <w:rPr>
          <w:sz w:val="24"/>
        </w:rPr>
        <w:t>–</w:t>
      </w:r>
      <w:r w:rsidRPr="00925BEA">
        <w:rPr>
          <w:sz w:val="24"/>
        </w:rPr>
        <w:t xml:space="preserve"> посредством нового строительства, реконструкции или модернизации, обеспечивающих возмещение выбытия основных </w:t>
      </w:r>
      <w:r>
        <w:rPr>
          <w:sz w:val="24"/>
        </w:rPr>
        <w:t>средств</w:t>
      </w:r>
      <w:r w:rsidRPr="00925BEA">
        <w:rPr>
          <w:sz w:val="24"/>
        </w:rPr>
        <w:t>. С 1992 г. затраты на ремонт осно</w:t>
      </w:r>
      <w:r w:rsidRPr="00925BEA">
        <w:rPr>
          <w:sz w:val="24"/>
        </w:rPr>
        <w:t>в</w:t>
      </w:r>
      <w:r w:rsidRPr="00925BEA">
        <w:rPr>
          <w:sz w:val="24"/>
        </w:rPr>
        <w:t xml:space="preserve">ных средств относятся непосредственно на </w:t>
      </w:r>
      <w:r w:rsidR="00C31C17">
        <w:rPr>
          <w:sz w:val="24"/>
        </w:rPr>
        <w:t>расходы на реализацию</w:t>
      </w:r>
      <w:r w:rsidRPr="00925BEA">
        <w:rPr>
          <w:sz w:val="24"/>
        </w:rPr>
        <w:t xml:space="preserve"> или </w:t>
      </w:r>
      <w:r w:rsidR="00C31C17">
        <w:rPr>
          <w:sz w:val="24"/>
        </w:rPr>
        <w:t xml:space="preserve">расходы на </w:t>
      </w:r>
      <w:r w:rsidRPr="00925BEA">
        <w:rPr>
          <w:sz w:val="24"/>
        </w:rPr>
        <w:t>произво</w:t>
      </w:r>
      <w:r w:rsidRPr="00925BEA">
        <w:rPr>
          <w:sz w:val="24"/>
        </w:rPr>
        <w:t>д</w:t>
      </w:r>
      <w:r w:rsidRPr="00925BEA">
        <w:rPr>
          <w:sz w:val="24"/>
        </w:rPr>
        <w:t>ств</w:t>
      </w:r>
      <w:r w:rsidR="00C31C17">
        <w:rPr>
          <w:sz w:val="24"/>
        </w:rPr>
        <w:t>о</w:t>
      </w:r>
      <w:r w:rsidRPr="00925BEA">
        <w:rPr>
          <w:sz w:val="24"/>
        </w:rPr>
        <w:t>.</w:t>
      </w:r>
    </w:p>
    <w:p w:rsidR="00925BEA" w:rsidRDefault="00925BEA" w:rsidP="00925BEA">
      <w:pPr>
        <w:ind w:firstLine="720"/>
        <w:rPr>
          <w:sz w:val="24"/>
        </w:rPr>
      </w:pPr>
      <w:r w:rsidRPr="00925BEA">
        <w:rPr>
          <w:i/>
          <w:sz w:val="24"/>
        </w:rPr>
        <w:t>Расширенное воспроизводство</w:t>
      </w:r>
      <w:r>
        <w:rPr>
          <w:sz w:val="24"/>
        </w:rPr>
        <w:t xml:space="preserve"> основных средств – это такое их развитие, когда ввод в действие основных средств превышает их износ или выбытие. Оно осуществляется посре</w:t>
      </w:r>
      <w:r>
        <w:rPr>
          <w:sz w:val="24"/>
        </w:rPr>
        <w:t>д</w:t>
      </w:r>
      <w:r>
        <w:rPr>
          <w:sz w:val="24"/>
        </w:rPr>
        <w:t>ством нового строительства, а также расширения, реконструкции или модернизации действу</w:t>
      </w:r>
      <w:r>
        <w:rPr>
          <w:sz w:val="24"/>
        </w:rPr>
        <w:t>ю</w:t>
      </w:r>
      <w:r>
        <w:rPr>
          <w:sz w:val="24"/>
        </w:rPr>
        <w:t>щих предприятий. Затраты на расширенное воспроизводство основных средств финансируются за счет внутренних и внешних источников (рис. 1).</w:t>
      </w:r>
    </w:p>
    <w:p w:rsidR="00925BEA" w:rsidRDefault="00925BEA" w:rsidP="00925BEA">
      <w:pPr>
        <w:ind w:firstLine="720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1"/>
        <w:gridCol w:w="709"/>
        <w:gridCol w:w="540"/>
        <w:gridCol w:w="878"/>
        <w:gridCol w:w="992"/>
        <w:gridCol w:w="992"/>
        <w:gridCol w:w="1985"/>
      </w:tblGrid>
      <w:tr w:rsidR="00925BEA">
        <w:trPr>
          <w:cantSplit/>
          <w:trHeight w:hRule="exact" w:val="160"/>
        </w:trPr>
        <w:tc>
          <w:tcPr>
            <w:tcW w:w="1701" w:type="dxa"/>
            <w:tcBorders>
              <w:lef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39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60"/>
        </w:trPr>
        <w:tc>
          <w:tcPr>
            <w:tcW w:w="1701" w:type="dxa"/>
            <w:tcBorders>
              <w:lef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397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05"/>
        </w:trPr>
        <w:tc>
          <w:tcPr>
            <w:tcW w:w="1701" w:type="dxa"/>
            <w:tcBorders>
              <w:left w:val="nil"/>
              <w:bottom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left w:val="nil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20"/>
        </w:trPr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Pr="00925BEA" w:rsidRDefault="00925BEA" w:rsidP="00925BEA">
            <w:pPr>
              <w:ind w:firstLine="0"/>
              <w:jc w:val="center"/>
              <w:rPr>
                <w:sz w:val="24"/>
              </w:rPr>
            </w:pPr>
            <w:r w:rsidRPr="00925BEA">
              <w:rPr>
                <w:sz w:val="24"/>
              </w:rPr>
              <w:t>Внутренние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Pr="00925BEA" w:rsidRDefault="00925BEA" w:rsidP="00925BEA">
            <w:pPr>
              <w:ind w:firstLine="0"/>
              <w:jc w:val="center"/>
              <w:rPr>
                <w:sz w:val="24"/>
              </w:rPr>
            </w:pPr>
            <w:r w:rsidRPr="00925BEA">
              <w:rPr>
                <w:sz w:val="24"/>
              </w:rPr>
              <w:t>Внешние</w:t>
            </w:r>
          </w:p>
        </w:tc>
      </w:tr>
      <w:tr w:rsidR="00925BEA">
        <w:trPr>
          <w:cantSplit/>
          <w:trHeight w:hRule="exact" w:val="180"/>
        </w:trPr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trHeight w:hRule="exact" w:val="140"/>
        </w:trPr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40"/>
        </w:trPr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Амортизационный фонд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Эмиссия ценных бумаг</w:t>
            </w:r>
          </w:p>
        </w:tc>
      </w:tr>
      <w:tr w:rsidR="00925BEA">
        <w:trPr>
          <w:cantSplit/>
          <w:trHeight w:hRule="exact" w:val="140"/>
        </w:trPr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trHeight w:hRule="exact" w:val="120"/>
        </w:trPr>
        <w:tc>
          <w:tcPr>
            <w:tcW w:w="3402" w:type="dxa"/>
            <w:gridSpan w:val="3"/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2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Депозиты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Кредиты и займы</w:t>
            </w:r>
          </w:p>
        </w:tc>
      </w:tr>
      <w:tr w:rsidR="00925BEA">
        <w:trPr>
          <w:cantSplit/>
          <w:trHeight w:hRule="exact" w:val="240"/>
        </w:trPr>
        <w:tc>
          <w:tcPr>
            <w:tcW w:w="340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trHeight w:hRule="exact" w:val="200"/>
        </w:trPr>
        <w:tc>
          <w:tcPr>
            <w:tcW w:w="3402" w:type="dxa"/>
            <w:gridSpan w:val="3"/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40"/>
        </w:trPr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Нераспределенная прибыль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Облигации местных органов власти</w:t>
            </w:r>
          </w:p>
        </w:tc>
      </w:tr>
      <w:tr w:rsidR="00925BEA">
        <w:trPr>
          <w:cantSplit/>
          <w:trHeight w:hRule="exact" w:val="160"/>
        </w:trPr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40"/>
        </w:trPr>
        <w:tc>
          <w:tcPr>
            <w:tcW w:w="3402" w:type="dxa"/>
            <w:gridSpan w:val="3"/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20"/>
        </w:trPr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Эмиссия акций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40"/>
        </w:trPr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left w:val="single" w:sz="6" w:space="0" w:color="auto"/>
              <w:bottom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частных и иностранных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весторов</w:t>
            </w:r>
          </w:p>
        </w:tc>
      </w:tr>
      <w:tr w:rsidR="00925BEA">
        <w:trPr>
          <w:cantSplit/>
          <w:trHeight w:hRule="exact" w:val="502"/>
        </w:trPr>
        <w:tc>
          <w:tcPr>
            <w:tcW w:w="3402" w:type="dxa"/>
            <w:gridSpan w:val="3"/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hRule="exact" w:val="100"/>
        </w:trPr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Дивиденды акционеров, направленные на развитие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изводства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</w:tr>
      <w:tr w:rsidR="00925BEA">
        <w:trPr>
          <w:cantSplit/>
          <w:trHeight w:val="371"/>
        </w:trPr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5BEA" w:rsidRDefault="00925BEA" w:rsidP="00925BE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Бюджетные ассигнования и кредиты</w:t>
            </w:r>
          </w:p>
        </w:tc>
      </w:tr>
      <w:tr w:rsidR="00925BEA">
        <w:trPr>
          <w:cantSplit/>
          <w:trHeight w:hRule="exact" w:val="370"/>
        </w:trPr>
        <w:tc>
          <w:tcPr>
            <w:tcW w:w="34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</w:tcBorders>
          </w:tcPr>
          <w:p w:rsidR="00925BEA" w:rsidRDefault="00925BEA" w:rsidP="00F10346">
            <w:pPr>
              <w:ind w:firstLine="720"/>
              <w:rPr>
                <w:sz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BEA" w:rsidRDefault="00925BEA" w:rsidP="00925BEA">
            <w:pPr>
              <w:ind w:firstLine="720"/>
              <w:rPr>
                <w:sz w:val="24"/>
              </w:rPr>
            </w:pPr>
          </w:p>
        </w:tc>
      </w:tr>
    </w:tbl>
    <w:p w:rsidR="00925BEA" w:rsidRDefault="00925BEA" w:rsidP="00925BEA">
      <w:pPr>
        <w:ind w:firstLine="720"/>
        <w:rPr>
          <w:sz w:val="24"/>
        </w:rPr>
      </w:pP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 xml:space="preserve">Рисунок </w:t>
      </w:r>
      <w:r w:rsidR="0076067E">
        <w:rPr>
          <w:sz w:val="24"/>
        </w:rPr>
        <w:t>1</w:t>
      </w:r>
      <w:r>
        <w:rPr>
          <w:sz w:val="24"/>
        </w:rPr>
        <w:t xml:space="preserve"> – Источники финансирования воспроизводства основных средств</w:t>
      </w:r>
    </w:p>
    <w:p w:rsidR="00925BEA" w:rsidRDefault="00925BEA" w:rsidP="00925BEA">
      <w:pPr>
        <w:ind w:firstLine="720"/>
        <w:rPr>
          <w:sz w:val="24"/>
        </w:rPr>
      </w:pP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Исследователи воспроизводственных процессов считают, что в условиях рыночных о</w:t>
      </w:r>
      <w:r>
        <w:rPr>
          <w:sz w:val="24"/>
        </w:rPr>
        <w:t>т</w:t>
      </w:r>
      <w:r>
        <w:rPr>
          <w:sz w:val="24"/>
        </w:rPr>
        <w:t>ношений амортизационный фонд может стать основным источником финансирования обновл</w:t>
      </w:r>
      <w:r>
        <w:rPr>
          <w:sz w:val="24"/>
        </w:rPr>
        <w:t>е</w:t>
      </w:r>
      <w:r>
        <w:rPr>
          <w:sz w:val="24"/>
        </w:rPr>
        <w:t xml:space="preserve">ния основных средств, поскольку начисленная и отнесенная на </w:t>
      </w:r>
      <w:r w:rsidR="000F4663">
        <w:rPr>
          <w:sz w:val="24"/>
        </w:rPr>
        <w:t>расходы на</w:t>
      </w:r>
      <w:r>
        <w:rPr>
          <w:sz w:val="24"/>
        </w:rPr>
        <w:t xml:space="preserve"> производств</w:t>
      </w:r>
      <w:r w:rsidR="000F4663">
        <w:rPr>
          <w:sz w:val="24"/>
        </w:rPr>
        <w:t>о</w:t>
      </w:r>
      <w:r>
        <w:rPr>
          <w:sz w:val="24"/>
        </w:rPr>
        <w:t xml:space="preserve"> или </w:t>
      </w:r>
      <w:r w:rsidR="000F4663">
        <w:rPr>
          <w:sz w:val="24"/>
        </w:rPr>
        <w:t>расходы на реализацию</w:t>
      </w:r>
      <w:r>
        <w:rPr>
          <w:sz w:val="24"/>
        </w:rPr>
        <w:t xml:space="preserve"> амортизация не облагается налогами. В странах с развитой рыночной экономикой 60% инвестиций производится за счет амортизационных отчислений. Правда, в процессе накопления амортизационный фонд подвергается инфляции. Однако негативное во</w:t>
      </w:r>
      <w:r>
        <w:rPr>
          <w:sz w:val="24"/>
        </w:rPr>
        <w:t>з</w:t>
      </w:r>
      <w:r>
        <w:rPr>
          <w:sz w:val="24"/>
        </w:rPr>
        <w:t>действие инфляции может быть в известной мере нейтрализовано применением ускоренной амортизации, хотя при этом возникает необходимость минимизации негативного влияния п</w:t>
      </w:r>
      <w:r>
        <w:rPr>
          <w:sz w:val="24"/>
        </w:rPr>
        <w:t>о</w:t>
      </w:r>
      <w:r>
        <w:rPr>
          <w:sz w:val="24"/>
        </w:rPr>
        <w:t xml:space="preserve">вышения </w:t>
      </w:r>
      <w:r w:rsidR="000F4663">
        <w:rPr>
          <w:sz w:val="24"/>
        </w:rPr>
        <w:t xml:space="preserve">расходов на производство или расходов на реализацию </w:t>
      </w:r>
      <w:r>
        <w:rPr>
          <w:sz w:val="24"/>
        </w:rPr>
        <w:t>на уровень конкурентоспосо</w:t>
      </w:r>
      <w:r>
        <w:rPr>
          <w:sz w:val="24"/>
        </w:rPr>
        <w:t>б</w:t>
      </w:r>
      <w:r>
        <w:rPr>
          <w:sz w:val="24"/>
        </w:rPr>
        <w:t>ности цен на товары и услуги.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По мере преодоления экономического кризиса роль прибыли в инвестиционной деятел</w:t>
      </w:r>
      <w:r>
        <w:rPr>
          <w:sz w:val="24"/>
        </w:rPr>
        <w:t>ь</w:t>
      </w:r>
      <w:r>
        <w:rPr>
          <w:sz w:val="24"/>
        </w:rPr>
        <w:t>ности предприятий и отраслей товарного обращения будет возрастать. Масштабы ее использ</w:t>
      </w:r>
      <w:r>
        <w:rPr>
          <w:sz w:val="24"/>
        </w:rPr>
        <w:t>о</w:t>
      </w:r>
      <w:r>
        <w:rPr>
          <w:sz w:val="24"/>
        </w:rPr>
        <w:t>вания на инвестиционные цели определяются также уровнем налоговых льгот на эту часть пр</w:t>
      </w:r>
      <w:r>
        <w:rPr>
          <w:sz w:val="24"/>
        </w:rPr>
        <w:t>и</w:t>
      </w:r>
      <w:r>
        <w:rPr>
          <w:sz w:val="24"/>
        </w:rPr>
        <w:t>были предприятий,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В общей сумме источников финансирования воспроизводства основных средств сист</w:t>
      </w:r>
      <w:r>
        <w:rPr>
          <w:sz w:val="24"/>
        </w:rPr>
        <w:t>е</w:t>
      </w:r>
      <w:r>
        <w:rPr>
          <w:sz w:val="24"/>
        </w:rPr>
        <w:lastRenderedPageBreak/>
        <w:t xml:space="preserve">мы товарного обращения заметное место занимают частные и иностранные инвестиции. 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 xml:space="preserve">В </w:t>
      </w:r>
      <w:r w:rsidRPr="0076067E">
        <w:rPr>
          <w:i/>
          <w:sz w:val="24"/>
        </w:rPr>
        <w:t>условиях экстенсивно развивающейся экономики основным методом расширенного воспроизводства</w:t>
      </w:r>
      <w:r>
        <w:rPr>
          <w:sz w:val="24"/>
        </w:rPr>
        <w:t xml:space="preserve"> основных </w:t>
      </w:r>
      <w:r w:rsidR="0076067E">
        <w:rPr>
          <w:sz w:val="24"/>
        </w:rPr>
        <w:t>средств</w:t>
      </w:r>
      <w:r>
        <w:rPr>
          <w:sz w:val="24"/>
        </w:rPr>
        <w:t xml:space="preserve"> является </w:t>
      </w:r>
      <w:r w:rsidRPr="00C31C17">
        <w:rPr>
          <w:i/>
          <w:sz w:val="24"/>
        </w:rPr>
        <w:t>новое строительство</w:t>
      </w:r>
      <w:r>
        <w:rPr>
          <w:sz w:val="24"/>
        </w:rPr>
        <w:t>, которое представляет с</w:t>
      </w:r>
      <w:r>
        <w:rPr>
          <w:sz w:val="24"/>
        </w:rPr>
        <w:t>о</w:t>
      </w:r>
      <w:r>
        <w:rPr>
          <w:sz w:val="24"/>
        </w:rPr>
        <w:t>бой возведение торгово-производственных объектов на новых площадках. Основным направл</w:t>
      </w:r>
      <w:r>
        <w:rPr>
          <w:sz w:val="24"/>
        </w:rPr>
        <w:t>е</w:t>
      </w:r>
      <w:r>
        <w:rPr>
          <w:sz w:val="24"/>
        </w:rPr>
        <w:t xml:space="preserve">нием повышения качества и сроков строительства является его </w:t>
      </w:r>
      <w:r w:rsidRPr="00C31C17">
        <w:rPr>
          <w:i/>
          <w:sz w:val="24"/>
        </w:rPr>
        <w:t>индустриализация</w:t>
      </w:r>
      <w:r>
        <w:rPr>
          <w:sz w:val="24"/>
        </w:rPr>
        <w:t>, предполаг</w:t>
      </w:r>
      <w:r>
        <w:rPr>
          <w:sz w:val="24"/>
        </w:rPr>
        <w:t>а</w:t>
      </w:r>
      <w:r>
        <w:rPr>
          <w:sz w:val="24"/>
        </w:rPr>
        <w:t>ющая внедрение современной техники и технологий путем создания крупных строительных комплексов по изготовлению сборных конструкций с последующей сборкой готовых зданий на строительной площадке. Высокий уровень экономической эффективности крупносборочного строительства обусловлен значительным сокращением удельных трудозатрат, стоимости и ср</w:t>
      </w:r>
      <w:r>
        <w:rPr>
          <w:sz w:val="24"/>
        </w:rPr>
        <w:t>о</w:t>
      </w:r>
      <w:r>
        <w:rPr>
          <w:sz w:val="24"/>
        </w:rPr>
        <w:t>ков строительства.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Если для нового строительства основным направлением технико-экономического пр</w:t>
      </w:r>
      <w:r>
        <w:rPr>
          <w:sz w:val="24"/>
        </w:rPr>
        <w:t>о</w:t>
      </w:r>
      <w:r>
        <w:rPr>
          <w:sz w:val="24"/>
        </w:rPr>
        <w:t xml:space="preserve">гресса является его индустриализация, то для действующих предприятий таким направлением является </w:t>
      </w:r>
      <w:r w:rsidRPr="00C31C17">
        <w:rPr>
          <w:i/>
          <w:sz w:val="24"/>
        </w:rPr>
        <w:t>реконструкция</w:t>
      </w:r>
      <w:r>
        <w:rPr>
          <w:sz w:val="24"/>
        </w:rPr>
        <w:t xml:space="preserve"> и </w:t>
      </w:r>
      <w:r w:rsidRPr="00C31C17">
        <w:rPr>
          <w:i/>
          <w:sz w:val="24"/>
        </w:rPr>
        <w:t>модернизация</w:t>
      </w:r>
      <w:r>
        <w:rPr>
          <w:sz w:val="24"/>
        </w:rPr>
        <w:t xml:space="preserve">. </w:t>
      </w:r>
      <w:r w:rsidRPr="00C31C17">
        <w:rPr>
          <w:i/>
          <w:sz w:val="24"/>
        </w:rPr>
        <w:t>Реконструкция действующего предприятия</w:t>
      </w:r>
      <w:r>
        <w:rPr>
          <w:sz w:val="24"/>
        </w:rPr>
        <w:t xml:space="preserve"> </w:t>
      </w:r>
      <w:r w:rsidR="00D00648">
        <w:rPr>
          <w:sz w:val="24"/>
        </w:rPr>
        <w:t>–</w:t>
      </w:r>
      <w:r>
        <w:rPr>
          <w:sz w:val="24"/>
        </w:rPr>
        <w:t xml:space="preserve"> это полное или частичное его переоборудование и переустройство, а при необходимости и расш</w:t>
      </w:r>
      <w:r>
        <w:rPr>
          <w:sz w:val="24"/>
        </w:rPr>
        <w:t>и</w:t>
      </w:r>
      <w:r>
        <w:rPr>
          <w:sz w:val="24"/>
        </w:rPr>
        <w:t>рение вспомогательных объектов.</w:t>
      </w:r>
    </w:p>
    <w:p w:rsidR="00925BEA" w:rsidRDefault="00925BEA" w:rsidP="00925BEA">
      <w:pPr>
        <w:ind w:firstLine="720"/>
        <w:rPr>
          <w:sz w:val="24"/>
        </w:rPr>
      </w:pPr>
      <w:r w:rsidRPr="00C31C17">
        <w:rPr>
          <w:i/>
          <w:sz w:val="24"/>
        </w:rPr>
        <w:t>Техническое перевооружение</w:t>
      </w:r>
      <w:r>
        <w:rPr>
          <w:sz w:val="24"/>
        </w:rPr>
        <w:t xml:space="preserve">, или </w:t>
      </w:r>
      <w:r w:rsidRPr="00C31C17">
        <w:rPr>
          <w:i/>
          <w:sz w:val="24"/>
        </w:rPr>
        <w:t>модернизация</w:t>
      </w:r>
      <w:r>
        <w:rPr>
          <w:sz w:val="24"/>
        </w:rPr>
        <w:t>, предприятий ведутся без расширения и переустройства торгово-складских площадей в соответствии с планом технического развития предприятия. Характерным признаком реконструкции и модернизации являются замена м</w:t>
      </w:r>
      <w:r>
        <w:rPr>
          <w:sz w:val="24"/>
        </w:rPr>
        <w:t>о</w:t>
      </w:r>
      <w:r>
        <w:rPr>
          <w:sz w:val="24"/>
        </w:rPr>
        <w:t>рально устаревшего оборудования более производительным, механизация и автоматизация, устранение диспропорций в технологических звеньях обращения товаров. В результате обесп</w:t>
      </w:r>
      <w:r>
        <w:rPr>
          <w:sz w:val="24"/>
        </w:rPr>
        <w:t>е</w:t>
      </w:r>
      <w:r>
        <w:rPr>
          <w:sz w:val="24"/>
        </w:rPr>
        <w:t>чивается увеличение объема реализации и качества торгового обслуживания на базе новой те</w:t>
      </w:r>
      <w:r>
        <w:rPr>
          <w:sz w:val="24"/>
        </w:rPr>
        <w:t>х</w:t>
      </w:r>
      <w:r>
        <w:rPr>
          <w:sz w:val="24"/>
        </w:rPr>
        <w:t>ники и прогрессивных технологий.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 xml:space="preserve">Существенная особенность воспроизводства основных средств на базе реконструкции и модернизации по сравнению с новым строительством заключается в значительном удельном весе затрат, направляемых в активную часть основных средств </w:t>
      </w:r>
      <w:r w:rsidR="00D00648">
        <w:rPr>
          <w:sz w:val="24"/>
        </w:rPr>
        <w:t>–</w:t>
      </w:r>
      <w:r>
        <w:rPr>
          <w:sz w:val="24"/>
        </w:rPr>
        <w:t xml:space="preserve"> в торгово-технологическое оборудование. В силу такой прогрессивной структуры капитальных затрат реконструкция и модернизация, как правило, эффективнее нового строительства. Эмпирически установлено, что реконструкция становится экономичной, когда коэффициент обновления основных </w:t>
      </w:r>
      <w:r w:rsidR="00D00648">
        <w:rPr>
          <w:sz w:val="24"/>
        </w:rPr>
        <w:t>средств</w:t>
      </w:r>
      <w:r>
        <w:rPr>
          <w:sz w:val="24"/>
        </w:rPr>
        <w:t xml:space="preserve"> на базе реконструкции составляет 0,1</w:t>
      </w:r>
      <w:r w:rsidR="00C31C17">
        <w:rPr>
          <w:sz w:val="24"/>
        </w:rPr>
        <w:t>-</w:t>
      </w:r>
      <w:r>
        <w:rPr>
          <w:sz w:val="24"/>
        </w:rPr>
        <w:t>0,6 (Паламарчук А.С. Эффективность реконструкции пре</w:t>
      </w:r>
      <w:r>
        <w:rPr>
          <w:sz w:val="24"/>
        </w:rPr>
        <w:t>д</w:t>
      </w:r>
      <w:r w:rsidR="00C31C17">
        <w:rPr>
          <w:sz w:val="24"/>
        </w:rPr>
        <w:t>приятий</w:t>
      </w:r>
      <w:r>
        <w:rPr>
          <w:sz w:val="24"/>
        </w:rPr>
        <w:t>). Этот коэффициент (К</w:t>
      </w:r>
      <w:r w:rsidRPr="00925BEA">
        <w:rPr>
          <w:sz w:val="24"/>
        </w:rPr>
        <w:t>ор</w:t>
      </w:r>
      <w:r>
        <w:rPr>
          <w:sz w:val="24"/>
        </w:rPr>
        <w:t>) представляет собой отношение стоимости вновь вводимых основных средств (С</w:t>
      </w:r>
      <w:r w:rsidRPr="00925BEA">
        <w:rPr>
          <w:sz w:val="24"/>
        </w:rPr>
        <w:t>н</w:t>
      </w:r>
      <w:r>
        <w:rPr>
          <w:sz w:val="24"/>
        </w:rPr>
        <w:t>) к общей их стоимости после реконструкции (С</w:t>
      </w:r>
      <w:r w:rsidRPr="00925BEA">
        <w:rPr>
          <w:sz w:val="24"/>
        </w:rPr>
        <w:t>р</w:t>
      </w:r>
      <w:r>
        <w:rPr>
          <w:sz w:val="24"/>
        </w:rPr>
        <w:t>) и характеризует ст</w:t>
      </w:r>
      <w:r>
        <w:rPr>
          <w:sz w:val="24"/>
        </w:rPr>
        <w:t>е</w:t>
      </w:r>
      <w:r>
        <w:rPr>
          <w:sz w:val="24"/>
        </w:rPr>
        <w:t>пень обновления основных средств на новой технической основе после реконструкции пре</w:t>
      </w:r>
      <w:r>
        <w:rPr>
          <w:sz w:val="24"/>
        </w:rPr>
        <w:t>д</w:t>
      </w:r>
      <w:r>
        <w:rPr>
          <w:sz w:val="24"/>
        </w:rPr>
        <w:t>приятия.</w:t>
      </w:r>
    </w:p>
    <w:p w:rsidR="00D00648" w:rsidRDefault="008406D7" w:rsidP="00D00648">
      <w:pPr>
        <w:ind w:firstLine="709"/>
        <w:rPr>
          <w:sz w:val="24"/>
        </w:rPr>
      </w:pPr>
      <w:r w:rsidRPr="00D00648">
        <w:rPr>
          <w:position w:val="-32"/>
          <w:sz w:val="24"/>
        </w:rPr>
        <w:object w:dxaOrig="1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pt" o:ole="">
            <v:imagedata r:id="rId8" o:title=""/>
          </v:shape>
          <o:OLEObject Type="Embed" ProgID="Equation.3" ShapeID="_x0000_i1025" DrawAspect="Content" ObjectID="_1526122059" r:id="rId9"/>
        </w:object>
      </w:r>
    </w:p>
    <w:p w:rsidR="00925BEA" w:rsidRPr="008406D7" w:rsidRDefault="00925BEA" w:rsidP="00925BEA">
      <w:pPr>
        <w:ind w:firstLine="720"/>
        <w:rPr>
          <w:sz w:val="24"/>
        </w:rPr>
      </w:pPr>
      <w:r w:rsidRPr="00925BEA">
        <w:rPr>
          <w:sz w:val="24"/>
        </w:rPr>
        <w:t>Экономические преимущества воспроизводства основных средств на базе реконстру</w:t>
      </w:r>
      <w:r w:rsidRPr="00925BEA">
        <w:rPr>
          <w:sz w:val="24"/>
        </w:rPr>
        <w:t>к</w:t>
      </w:r>
      <w:r w:rsidRPr="00925BEA">
        <w:rPr>
          <w:sz w:val="24"/>
        </w:rPr>
        <w:t>ции и модернизации обусловили современные тенденции развития инвестиционных процессов в системе товарного обращения развитых стран. Если раньше торговые компании переоборуд</w:t>
      </w:r>
      <w:r w:rsidRPr="00925BEA">
        <w:rPr>
          <w:sz w:val="24"/>
        </w:rPr>
        <w:t>о</w:t>
      </w:r>
      <w:r w:rsidRPr="00925BEA">
        <w:rPr>
          <w:sz w:val="24"/>
        </w:rPr>
        <w:t>вали свои магазины каждые 7</w:t>
      </w:r>
      <w:r w:rsidR="008406D7">
        <w:rPr>
          <w:sz w:val="24"/>
        </w:rPr>
        <w:t>–</w:t>
      </w:r>
      <w:r w:rsidRPr="00925BEA">
        <w:rPr>
          <w:sz w:val="24"/>
        </w:rPr>
        <w:t>8 лет, то в последние годы этот срок уменьшился до 3</w:t>
      </w:r>
      <w:r w:rsidR="008406D7">
        <w:rPr>
          <w:sz w:val="24"/>
        </w:rPr>
        <w:t>–</w:t>
      </w:r>
      <w:r w:rsidRPr="00925BEA">
        <w:rPr>
          <w:sz w:val="24"/>
        </w:rPr>
        <w:t xml:space="preserve">5 лет. Рост масштабов модернизации в торговле развитых стран объясняется удорожанием стоимости нового строительства торговых </w:t>
      </w:r>
      <w:r w:rsidR="008406D7">
        <w:rPr>
          <w:sz w:val="24"/>
        </w:rPr>
        <w:t>организаций</w:t>
      </w:r>
      <w:r w:rsidRPr="00925BEA">
        <w:rPr>
          <w:sz w:val="24"/>
        </w:rPr>
        <w:t>, более низким уровнем затрат на реконструкцию и модернизацию действующих предприятий, существенным уменьшением удобных мест разм</w:t>
      </w:r>
      <w:r w:rsidRPr="00925BEA">
        <w:rPr>
          <w:sz w:val="24"/>
        </w:rPr>
        <w:t>е</w:t>
      </w:r>
      <w:r w:rsidRPr="00925BEA">
        <w:rPr>
          <w:sz w:val="24"/>
        </w:rPr>
        <w:t>щения торговых предприятий в городах и других населенных пунктах и др. Вместе с тем четко обозначилась и другая тенденция, связанная с удорожанием реконструкции и модернизации. Поэтому многие торговые фирмы пытаются найти способы сокращения затрат на переоборуд</w:t>
      </w:r>
      <w:r w:rsidRPr="00925BEA">
        <w:rPr>
          <w:sz w:val="24"/>
        </w:rPr>
        <w:t>о</w:t>
      </w:r>
      <w:r w:rsidRPr="00925BEA">
        <w:rPr>
          <w:sz w:val="24"/>
        </w:rPr>
        <w:t>вание предприятий, выполняют эти работы так называемым</w:t>
      </w:r>
      <w:r w:rsidRPr="008406D7">
        <w:rPr>
          <w:sz w:val="24"/>
        </w:rPr>
        <w:t xml:space="preserve"> хозяйственным способом вместо приглашения специализированных подрядных организаций.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В результате низкого уровня обновления основных средств и технологического отстав</w:t>
      </w:r>
      <w:r>
        <w:rPr>
          <w:sz w:val="24"/>
        </w:rPr>
        <w:t>а</w:t>
      </w:r>
      <w:r>
        <w:rPr>
          <w:sz w:val="24"/>
        </w:rPr>
        <w:t>ния значительно возрастают расходы торговых предприятий на проведение ремонтных работ и соответственно сокращаются возможности увеличения прибыли и направления ее определе</w:t>
      </w:r>
      <w:r>
        <w:rPr>
          <w:sz w:val="24"/>
        </w:rPr>
        <w:t>н</w:t>
      </w:r>
      <w:r>
        <w:rPr>
          <w:sz w:val="24"/>
        </w:rPr>
        <w:t>ной части на обновление основных средств. В этих условиях чрезвычайно актуальной стан</w:t>
      </w:r>
      <w:r>
        <w:rPr>
          <w:sz w:val="24"/>
        </w:rPr>
        <w:t>о</w:t>
      </w:r>
      <w:r>
        <w:rPr>
          <w:sz w:val="24"/>
        </w:rPr>
        <w:t>вится проблема перехода к интенсивному типу обновления основных средств на основе увел</w:t>
      </w:r>
      <w:r>
        <w:rPr>
          <w:sz w:val="24"/>
        </w:rPr>
        <w:t>и</w:t>
      </w:r>
      <w:r>
        <w:rPr>
          <w:sz w:val="24"/>
        </w:rPr>
        <w:t xml:space="preserve">чения масштабов замены устаревшего торгово-технологического оборудования и применения </w:t>
      </w:r>
      <w:r>
        <w:rPr>
          <w:sz w:val="24"/>
        </w:rPr>
        <w:lastRenderedPageBreak/>
        <w:t>ресурсосберегающих технологий.</w:t>
      </w:r>
    </w:p>
    <w:p w:rsidR="00925BEA" w:rsidRDefault="00925BEA" w:rsidP="00925BEA">
      <w:pPr>
        <w:ind w:firstLine="720"/>
        <w:rPr>
          <w:sz w:val="24"/>
        </w:rPr>
      </w:pPr>
      <w:r>
        <w:rPr>
          <w:sz w:val="24"/>
        </w:rPr>
        <w:t>Решение этой и других задач в современных условиях определяется прогрессивными тенденциями развития воспроизводства основных средств, связанными с широким использов</w:t>
      </w:r>
      <w:r>
        <w:rPr>
          <w:sz w:val="24"/>
        </w:rPr>
        <w:t>а</w:t>
      </w:r>
      <w:r>
        <w:rPr>
          <w:sz w:val="24"/>
        </w:rPr>
        <w:t>нием реконструкции и модернизации действующих предприятий. Однако объективные во</w:t>
      </w:r>
      <w:r>
        <w:rPr>
          <w:sz w:val="24"/>
        </w:rPr>
        <w:t>з</w:t>
      </w:r>
      <w:r>
        <w:rPr>
          <w:sz w:val="24"/>
        </w:rPr>
        <w:t>можности и масштабы использования конкретных методов воспроизводства основных средств зависят также от уровня развития торговой инфраструктуры, особенно таких ее важнейших п</w:t>
      </w:r>
      <w:r>
        <w:rPr>
          <w:sz w:val="24"/>
        </w:rPr>
        <w:t>о</w:t>
      </w:r>
      <w:r>
        <w:rPr>
          <w:sz w:val="24"/>
        </w:rPr>
        <w:t>казателей, как обеспеченность населения торгово-складской сетью и уровень ее технической оснащенности.</w:t>
      </w:r>
    </w:p>
    <w:p w:rsidR="00BD06C0" w:rsidRPr="00722866" w:rsidRDefault="00BD06C0" w:rsidP="00BD06C0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22866">
        <w:rPr>
          <w:sz w:val="24"/>
          <w:szCs w:val="24"/>
        </w:rPr>
        <w:t xml:space="preserve">Основные средства оцениваются в бухгалтерском учете по </w:t>
      </w:r>
      <w:r w:rsidRPr="005A3FB2">
        <w:rPr>
          <w:b/>
          <w:i/>
          <w:sz w:val="24"/>
          <w:szCs w:val="24"/>
        </w:rPr>
        <w:t>первоначальной</w:t>
      </w:r>
      <w:r w:rsidRPr="00722866">
        <w:rPr>
          <w:sz w:val="24"/>
          <w:szCs w:val="24"/>
        </w:rPr>
        <w:t xml:space="preserve">, </w:t>
      </w:r>
      <w:r w:rsidRPr="005A3FB2">
        <w:rPr>
          <w:b/>
          <w:i/>
          <w:sz w:val="24"/>
          <w:szCs w:val="24"/>
        </w:rPr>
        <w:t>переоц</w:t>
      </w:r>
      <w:r w:rsidRPr="005A3FB2">
        <w:rPr>
          <w:b/>
          <w:i/>
          <w:sz w:val="24"/>
          <w:szCs w:val="24"/>
        </w:rPr>
        <w:t>е</w:t>
      </w:r>
      <w:r w:rsidRPr="005A3FB2">
        <w:rPr>
          <w:b/>
          <w:i/>
          <w:sz w:val="24"/>
          <w:szCs w:val="24"/>
        </w:rPr>
        <w:t>ненной</w:t>
      </w:r>
      <w:r>
        <w:rPr>
          <w:sz w:val="24"/>
          <w:szCs w:val="24"/>
        </w:rPr>
        <w:t xml:space="preserve"> (</w:t>
      </w:r>
      <w:r w:rsidRPr="00722866">
        <w:rPr>
          <w:sz w:val="24"/>
          <w:szCs w:val="24"/>
        </w:rPr>
        <w:t>восстановительной</w:t>
      </w:r>
      <w:r>
        <w:rPr>
          <w:sz w:val="24"/>
          <w:szCs w:val="24"/>
        </w:rPr>
        <w:t>)</w:t>
      </w:r>
      <w:r w:rsidRPr="00722866">
        <w:rPr>
          <w:sz w:val="24"/>
          <w:szCs w:val="24"/>
        </w:rPr>
        <w:t xml:space="preserve"> и </w:t>
      </w:r>
      <w:r w:rsidRPr="005A3FB2">
        <w:rPr>
          <w:b/>
          <w:i/>
          <w:sz w:val="24"/>
          <w:szCs w:val="24"/>
        </w:rPr>
        <w:t>остаточной</w:t>
      </w:r>
      <w:r w:rsidRPr="00722866">
        <w:rPr>
          <w:sz w:val="24"/>
          <w:szCs w:val="24"/>
        </w:rPr>
        <w:t xml:space="preserve"> стоимости.</w:t>
      </w:r>
    </w:p>
    <w:p w:rsidR="00BD06C0" w:rsidRPr="00722866" w:rsidRDefault="00BD06C0" w:rsidP="00BD06C0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A3FB2">
        <w:rPr>
          <w:rStyle w:val="a8"/>
          <w:sz w:val="24"/>
          <w:szCs w:val="24"/>
        </w:rPr>
        <w:t>Первоначальная стоимость</w:t>
      </w:r>
      <w:r w:rsidRPr="007228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2866">
        <w:rPr>
          <w:sz w:val="24"/>
          <w:szCs w:val="24"/>
        </w:rPr>
        <w:t xml:space="preserve"> это сумма на покупку основных средств, строительство торгового объекта, установку и монтаж оборудования.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i/>
          <w:iCs/>
          <w:sz w:val="24"/>
          <w:szCs w:val="24"/>
        </w:rPr>
        <w:t>Первоначальная</w:t>
      </w:r>
      <w:r w:rsidRPr="00417EF6">
        <w:rPr>
          <w:sz w:val="24"/>
          <w:szCs w:val="24"/>
        </w:rPr>
        <w:t xml:space="preserve"> стоимость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 торговли включает сумму фактических з</w:t>
      </w:r>
      <w:r w:rsidRPr="00417EF6">
        <w:rPr>
          <w:sz w:val="24"/>
          <w:szCs w:val="24"/>
        </w:rPr>
        <w:t>а</w:t>
      </w:r>
      <w:r w:rsidRPr="00417EF6">
        <w:rPr>
          <w:sz w:val="24"/>
          <w:szCs w:val="24"/>
        </w:rPr>
        <w:t>трат на их приобретение, сооружение, доставку, установку и монтаж. В число таких затрат вх</w:t>
      </w:r>
      <w:r w:rsidRPr="00417EF6">
        <w:rPr>
          <w:sz w:val="24"/>
          <w:szCs w:val="24"/>
        </w:rPr>
        <w:t>о</w:t>
      </w:r>
      <w:r w:rsidRPr="00417EF6">
        <w:rPr>
          <w:sz w:val="24"/>
          <w:szCs w:val="24"/>
        </w:rPr>
        <w:t>дят также:</w:t>
      </w:r>
    </w:p>
    <w:p w:rsidR="002048F8" w:rsidRPr="00417EF6" w:rsidRDefault="000C2ED1" w:rsidP="00C61A42">
      <w:pPr>
        <w:ind w:firstLine="72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­</w:t>
      </w:r>
      <w:r w:rsidR="002048F8" w:rsidRPr="00417EF6">
        <w:rPr>
          <w:sz w:val="24"/>
          <w:szCs w:val="24"/>
        </w:rPr>
        <w:t xml:space="preserve"> услуги сторонних организаций (поставщика, посредника), связанные с приобретением основных </w:t>
      </w:r>
      <w:r w:rsidR="008674D0">
        <w:rPr>
          <w:sz w:val="24"/>
          <w:szCs w:val="24"/>
        </w:rPr>
        <w:t>средств</w:t>
      </w:r>
      <w:r w:rsidR="002048F8" w:rsidRPr="00417EF6">
        <w:rPr>
          <w:sz w:val="24"/>
          <w:szCs w:val="24"/>
        </w:rPr>
        <w:t>;</w:t>
      </w:r>
    </w:p>
    <w:p w:rsidR="002048F8" w:rsidRPr="00417EF6" w:rsidRDefault="000C2ED1" w:rsidP="00C61A42">
      <w:pPr>
        <w:ind w:firstLine="72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­</w:t>
      </w:r>
      <w:r w:rsidR="002048F8" w:rsidRPr="00417EF6">
        <w:rPr>
          <w:sz w:val="24"/>
          <w:szCs w:val="24"/>
        </w:rPr>
        <w:t xml:space="preserve"> таможенные платежи;</w:t>
      </w:r>
    </w:p>
    <w:p w:rsidR="002048F8" w:rsidRPr="00417EF6" w:rsidRDefault="000C2ED1" w:rsidP="00C61A42">
      <w:pPr>
        <w:ind w:firstLine="72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­</w:t>
      </w:r>
      <w:r w:rsidR="002048F8" w:rsidRPr="00417EF6">
        <w:rPr>
          <w:sz w:val="24"/>
          <w:szCs w:val="24"/>
        </w:rPr>
        <w:t xml:space="preserve"> расходы по страхованию при перевозке;</w:t>
      </w:r>
    </w:p>
    <w:p w:rsidR="002048F8" w:rsidRPr="00417EF6" w:rsidRDefault="000C2ED1" w:rsidP="00C61A42">
      <w:pPr>
        <w:ind w:firstLine="72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­</w:t>
      </w:r>
      <w:r w:rsidR="002048F8" w:rsidRPr="00417EF6">
        <w:rPr>
          <w:sz w:val="24"/>
          <w:szCs w:val="24"/>
        </w:rPr>
        <w:t xml:space="preserve"> погрузочно-разгрузочные работы;</w:t>
      </w:r>
    </w:p>
    <w:p w:rsidR="002048F8" w:rsidRPr="00417EF6" w:rsidRDefault="000C2ED1" w:rsidP="00C61A42">
      <w:pPr>
        <w:ind w:firstLine="720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­</w:t>
      </w:r>
      <w:r w:rsidR="002048F8" w:rsidRPr="00417EF6">
        <w:rPr>
          <w:sz w:val="24"/>
          <w:szCs w:val="24"/>
        </w:rPr>
        <w:t xml:space="preserve"> иные затраты, непосредственно связанные с приобретением, изготовлением объекта основных </w:t>
      </w:r>
      <w:r w:rsidR="008674D0">
        <w:rPr>
          <w:sz w:val="24"/>
          <w:szCs w:val="24"/>
        </w:rPr>
        <w:t>средств</w:t>
      </w:r>
      <w:r w:rsidR="002048F8" w:rsidRPr="00417EF6">
        <w:rPr>
          <w:sz w:val="24"/>
          <w:szCs w:val="24"/>
        </w:rPr>
        <w:t xml:space="preserve"> и доведением его до состояния, в котором он пригоден к использованию.</w:t>
      </w:r>
    </w:p>
    <w:p w:rsidR="00BD06C0" w:rsidRPr="00722866" w:rsidRDefault="002048F8" w:rsidP="00BD06C0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17EF6">
        <w:rPr>
          <w:sz w:val="24"/>
          <w:szCs w:val="24"/>
        </w:rPr>
        <w:t xml:space="preserve">С течением времени цены на основные </w:t>
      </w:r>
      <w:r w:rsidR="008674D0">
        <w:rPr>
          <w:sz w:val="24"/>
          <w:szCs w:val="24"/>
        </w:rPr>
        <w:t>средства</w:t>
      </w:r>
      <w:r w:rsidRPr="00417EF6">
        <w:rPr>
          <w:sz w:val="24"/>
          <w:szCs w:val="24"/>
        </w:rPr>
        <w:t xml:space="preserve"> меняются, поэтому одни и те же виды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 в разные периоды приобретения будут учитываться по разным ценам. Чтобы избежать этого, периодически проводят переоценку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>. После переоценки дал</w:t>
      </w:r>
      <w:r w:rsidRPr="00417EF6">
        <w:rPr>
          <w:sz w:val="24"/>
          <w:szCs w:val="24"/>
        </w:rPr>
        <w:t>ь</w:t>
      </w:r>
      <w:r w:rsidRPr="00417EF6">
        <w:rPr>
          <w:sz w:val="24"/>
          <w:szCs w:val="24"/>
        </w:rPr>
        <w:t xml:space="preserve">нейший учет всех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 производят по </w:t>
      </w:r>
      <w:r w:rsidR="00BD06C0">
        <w:rPr>
          <w:rStyle w:val="a8"/>
          <w:sz w:val="24"/>
          <w:szCs w:val="24"/>
        </w:rPr>
        <w:t>переоцененной (</w:t>
      </w:r>
      <w:r w:rsidRPr="00417EF6">
        <w:rPr>
          <w:i/>
          <w:iCs/>
          <w:sz w:val="24"/>
          <w:szCs w:val="24"/>
        </w:rPr>
        <w:t>восстановительной</w:t>
      </w:r>
      <w:r w:rsidR="00BD06C0">
        <w:rPr>
          <w:i/>
          <w:iCs/>
          <w:sz w:val="24"/>
          <w:szCs w:val="24"/>
        </w:rPr>
        <w:t>)</w:t>
      </w:r>
      <w:r w:rsidRPr="00417EF6">
        <w:rPr>
          <w:sz w:val="24"/>
          <w:szCs w:val="24"/>
        </w:rPr>
        <w:t xml:space="preserve"> сто</w:t>
      </w:r>
      <w:r w:rsidRPr="00417EF6">
        <w:rPr>
          <w:sz w:val="24"/>
          <w:szCs w:val="24"/>
        </w:rPr>
        <w:t>и</w:t>
      </w:r>
      <w:r w:rsidRPr="00417EF6">
        <w:rPr>
          <w:sz w:val="24"/>
          <w:szCs w:val="24"/>
        </w:rPr>
        <w:t xml:space="preserve">мости, т.е. по стоимости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 в том периоде, в котором производится переоценка. </w:t>
      </w:r>
      <w:r w:rsidR="00BD06C0">
        <w:rPr>
          <w:sz w:val="24"/>
          <w:szCs w:val="24"/>
        </w:rPr>
        <w:t xml:space="preserve">Таким образом, </w:t>
      </w:r>
      <w:r w:rsidR="00BD06C0">
        <w:rPr>
          <w:rStyle w:val="a8"/>
          <w:sz w:val="24"/>
          <w:szCs w:val="24"/>
        </w:rPr>
        <w:t>п</w:t>
      </w:r>
      <w:r w:rsidR="00BD06C0" w:rsidRPr="005A3FB2">
        <w:rPr>
          <w:rStyle w:val="a8"/>
          <w:sz w:val="24"/>
          <w:szCs w:val="24"/>
        </w:rPr>
        <w:t>ереоцененная стоимость</w:t>
      </w:r>
      <w:r w:rsidR="00BD06C0" w:rsidRPr="00722866">
        <w:rPr>
          <w:sz w:val="24"/>
          <w:szCs w:val="24"/>
        </w:rPr>
        <w:t xml:space="preserve"> </w:t>
      </w:r>
      <w:r w:rsidR="00BD06C0">
        <w:rPr>
          <w:sz w:val="24"/>
          <w:szCs w:val="24"/>
        </w:rPr>
        <w:t>–</w:t>
      </w:r>
      <w:r w:rsidR="00BD06C0" w:rsidRPr="00722866">
        <w:rPr>
          <w:sz w:val="24"/>
          <w:szCs w:val="24"/>
        </w:rPr>
        <w:t xml:space="preserve"> это стоимость основных средств по их состоянию на определенную дату в действующих ценах после их переоценки. Для этого на 1 января ка</w:t>
      </w:r>
      <w:r w:rsidR="00BD06C0" w:rsidRPr="00722866">
        <w:rPr>
          <w:sz w:val="24"/>
          <w:szCs w:val="24"/>
        </w:rPr>
        <w:t>ж</w:t>
      </w:r>
      <w:r w:rsidR="00BD06C0" w:rsidRPr="00722866">
        <w:rPr>
          <w:sz w:val="24"/>
          <w:szCs w:val="24"/>
        </w:rPr>
        <w:t xml:space="preserve">дого года производится их переоценка методами </w:t>
      </w:r>
      <w:r w:rsidR="00BD06C0" w:rsidRPr="005A3FB2">
        <w:rPr>
          <w:i/>
          <w:sz w:val="24"/>
          <w:szCs w:val="24"/>
        </w:rPr>
        <w:t>прямой оценки</w:t>
      </w:r>
      <w:r w:rsidR="00BD06C0" w:rsidRPr="00722866">
        <w:rPr>
          <w:sz w:val="24"/>
          <w:szCs w:val="24"/>
        </w:rPr>
        <w:t xml:space="preserve">, </w:t>
      </w:r>
      <w:r w:rsidR="00BD06C0" w:rsidRPr="005A3FB2">
        <w:rPr>
          <w:i/>
          <w:sz w:val="24"/>
          <w:szCs w:val="24"/>
        </w:rPr>
        <w:t>индексным</w:t>
      </w:r>
      <w:r w:rsidR="00BD06C0" w:rsidRPr="00722866">
        <w:rPr>
          <w:sz w:val="24"/>
          <w:szCs w:val="24"/>
        </w:rPr>
        <w:t xml:space="preserve"> и методом </w:t>
      </w:r>
      <w:r w:rsidR="00BD06C0" w:rsidRPr="005A3FB2">
        <w:rPr>
          <w:i/>
          <w:sz w:val="24"/>
          <w:szCs w:val="24"/>
        </w:rPr>
        <w:t>пер</w:t>
      </w:r>
      <w:r w:rsidR="00BD06C0" w:rsidRPr="005A3FB2">
        <w:rPr>
          <w:i/>
          <w:sz w:val="24"/>
          <w:szCs w:val="24"/>
        </w:rPr>
        <w:t>е</w:t>
      </w:r>
      <w:r w:rsidR="00BD06C0" w:rsidRPr="005A3FB2">
        <w:rPr>
          <w:i/>
          <w:sz w:val="24"/>
          <w:szCs w:val="24"/>
        </w:rPr>
        <w:t>счета валютной стоимости</w:t>
      </w:r>
      <w:r w:rsidR="00BD06C0" w:rsidRPr="00722866">
        <w:rPr>
          <w:sz w:val="24"/>
          <w:szCs w:val="24"/>
        </w:rPr>
        <w:t>.</w:t>
      </w:r>
    </w:p>
    <w:p w:rsidR="007D454B" w:rsidRPr="00722866" w:rsidRDefault="00BD06C0" w:rsidP="007D454B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454B" w:rsidRPr="00722866">
        <w:rPr>
          <w:sz w:val="24"/>
          <w:szCs w:val="24"/>
        </w:rPr>
        <w:t>Наиболее распространен индексный метод. Он предполагает умножение стоимости ко</w:t>
      </w:r>
      <w:r w:rsidR="007D454B" w:rsidRPr="00722866">
        <w:rPr>
          <w:sz w:val="24"/>
          <w:szCs w:val="24"/>
        </w:rPr>
        <w:t>н</w:t>
      </w:r>
      <w:r w:rsidR="007D454B" w:rsidRPr="00722866">
        <w:rPr>
          <w:sz w:val="24"/>
          <w:szCs w:val="24"/>
        </w:rPr>
        <w:t>кретного объекта основных средств на соответствующий коэффициент. Коэффициенты опред</w:t>
      </w:r>
      <w:r w:rsidR="007D454B" w:rsidRPr="00722866">
        <w:rPr>
          <w:sz w:val="24"/>
          <w:szCs w:val="24"/>
        </w:rPr>
        <w:t>е</w:t>
      </w:r>
      <w:r w:rsidR="007D454B" w:rsidRPr="00722866">
        <w:rPr>
          <w:sz w:val="24"/>
          <w:szCs w:val="24"/>
        </w:rPr>
        <w:t>ляются и публикуются Национальным статистическим комитетом Республики Беларусь по группам основных средств с учетом уровня инфляции.</w:t>
      </w:r>
    </w:p>
    <w:p w:rsidR="00407D87" w:rsidRPr="00722866" w:rsidRDefault="00407D87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A3FB2">
        <w:rPr>
          <w:rStyle w:val="a8"/>
          <w:sz w:val="24"/>
          <w:szCs w:val="24"/>
        </w:rPr>
        <w:t>Остаточная стоимость</w:t>
      </w:r>
      <w:r w:rsidRPr="00722866">
        <w:rPr>
          <w:rStyle w:val="a8"/>
          <w:sz w:val="24"/>
          <w:szCs w:val="24"/>
        </w:rPr>
        <w:t xml:space="preserve"> основных средств</w:t>
      </w:r>
      <w:r w:rsidRPr="00722866">
        <w:rPr>
          <w:sz w:val="24"/>
          <w:szCs w:val="24"/>
        </w:rPr>
        <w:t xml:space="preserve"> определяется путем вычитания из первон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>чальной или восстановительной стоимости суммы начисленного за период эксплуатации изн</w:t>
      </w:r>
      <w:r w:rsidRPr="00722866">
        <w:rPr>
          <w:sz w:val="24"/>
          <w:szCs w:val="24"/>
        </w:rPr>
        <w:t>о</w:t>
      </w:r>
      <w:r w:rsidRPr="00722866">
        <w:rPr>
          <w:sz w:val="24"/>
          <w:szCs w:val="24"/>
        </w:rPr>
        <w:t>са.</w:t>
      </w:r>
    </w:p>
    <w:p w:rsidR="00407D87" w:rsidRPr="00722866" w:rsidRDefault="00407D87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A3FB2">
        <w:rPr>
          <w:rStyle w:val="a8"/>
          <w:sz w:val="24"/>
          <w:szCs w:val="24"/>
        </w:rPr>
        <w:t>Текущая рыночная стоимость</w:t>
      </w:r>
      <w:r w:rsidRPr="00722866">
        <w:rPr>
          <w:rStyle w:val="a8"/>
          <w:sz w:val="24"/>
          <w:szCs w:val="24"/>
        </w:rPr>
        <w:t xml:space="preserve"> основных средств</w:t>
      </w:r>
      <w:r w:rsidRPr="007228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2866">
        <w:rPr>
          <w:sz w:val="24"/>
          <w:szCs w:val="24"/>
        </w:rPr>
        <w:t xml:space="preserve"> это сумма денежных средств, которая была бы получена в случае реализации объекта основных средств в текущих рыночных услов</w:t>
      </w:r>
      <w:r w:rsidRPr="00722866">
        <w:rPr>
          <w:sz w:val="24"/>
          <w:szCs w:val="24"/>
        </w:rPr>
        <w:t>и</w:t>
      </w:r>
      <w:r w:rsidRPr="00722866">
        <w:rPr>
          <w:sz w:val="24"/>
          <w:szCs w:val="24"/>
        </w:rPr>
        <w:t>ях.</w:t>
      </w:r>
    </w:p>
    <w:p w:rsidR="00407D87" w:rsidRPr="00722866" w:rsidRDefault="002048F8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17EF6">
        <w:rPr>
          <w:sz w:val="24"/>
          <w:szCs w:val="24"/>
        </w:rPr>
        <w:t xml:space="preserve">В процессе использования в торговле основные производственные </w:t>
      </w:r>
      <w:r w:rsidR="008674D0">
        <w:rPr>
          <w:sz w:val="24"/>
          <w:szCs w:val="24"/>
        </w:rPr>
        <w:t>средства</w:t>
      </w:r>
      <w:r w:rsidRPr="00417EF6">
        <w:rPr>
          <w:sz w:val="24"/>
          <w:szCs w:val="24"/>
        </w:rPr>
        <w:t xml:space="preserve"> изнашив</w:t>
      </w:r>
      <w:r w:rsidRPr="00417EF6">
        <w:rPr>
          <w:sz w:val="24"/>
          <w:szCs w:val="24"/>
        </w:rPr>
        <w:t>а</w:t>
      </w:r>
      <w:r w:rsidRPr="00417EF6">
        <w:rPr>
          <w:sz w:val="24"/>
          <w:szCs w:val="24"/>
        </w:rPr>
        <w:t>ются физически и морально.</w:t>
      </w:r>
      <w:r w:rsidR="00407D87">
        <w:rPr>
          <w:sz w:val="24"/>
          <w:szCs w:val="24"/>
        </w:rPr>
        <w:t xml:space="preserve"> </w:t>
      </w:r>
      <w:r w:rsidR="00407D87" w:rsidRPr="00722866">
        <w:rPr>
          <w:sz w:val="24"/>
          <w:szCs w:val="24"/>
        </w:rPr>
        <w:t xml:space="preserve">У каждого объекта основных средств есть </w:t>
      </w:r>
      <w:r w:rsidR="00407D87" w:rsidRPr="005A3FB2">
        <w:rPr>
          <w:i/>
          <w:sz w:val="24"/>
          <w:szCs w:val="24"/>
        </w:rPr>
        <w:t>нормативный срок службы</w:t>
      </w:r>
      <w:r w:rsidR="00407D87" w:rsidRPr="00722866">
        <w:rPr>
          <w:sz w:val="24"/>
          <w:szCs w:val="24"/>
        </w:rPr>
        <w:t xml:space="preserve"> и </w:t>
      </w:r>
      <w:r w:rsidR="00407D87" w:rsidRPr="005A3FB2">
        <w:rPr>
          <w:i/>
          <w:sz w:val="24"/>
          <w:szCs w:val="24"/>
        </w:rPr>
        <w:t>срок полезного использования</w:t>
      </w:r>
      <w:r w:rsidR="00407D87" w:rsidRPr="00722866">
        <w:rPr>
          <w:sz w:val="24"/>
          <w:szCs w:val="24"/>
        </w:rPr>
        <w:t>.</w:t>
      </w:r>
    </w:p>
    <w:p w:rsidR="00407D87" w:rsidRPr="00722866" w:rsidRDefault="00407D87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22866">
        <w:rPr>
          <w:sz w:val="24"/>
          <w:szCs w:val="24"/>
        </w:rPr>
        <w:t>Нормативные сроки службы определены постановлением Министерства экономики Ре</w:t>
      </w:r>
      <w:r w:rsidRPr="00722866">
        <w:rPr>
          <w:sz w:val="24"/>
          <w:szCs w:val="24"/>
        </w:rPr>
        <w:t>с</w:t>
      </w:r>
      <w:r w:rsidRPr="00722866">
        <w:rPr>
          <w:sz w:val="24"/>
          <w:szCs w:val="24"/>
        </w:rPr>
        <w:t>публики Беларусь № 161 от 30 сентября 2011 г. «Об установлении нормативных сроков службы основных средств», а сроки полезного использования определяются каждой организацией с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>мостоятельно с учетом физического и морального износа в пределах нижних и верхних границ нормативных сроков.</w:t>
      </w:r>
    </w:p>
    <w:p w:rsidR="00407D87" w:rsidRPr="00722866" w:rsidRDefault="00407D87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63B81">
        <w:rPr>
          <w:b/>
          <w:i/>
          <w:sz w:val="24"/>
          <w:szCs w:val="24"/>
        </w:rPr>
        <w:t>Физический износ</w:t>
      </w:r>
      <w:r w:rsidRPr="00722866">
        <w:rPr>
          <w:sz w:val="24"/>
          <w:szCs w:val="24"/>
        </w:rPr>
        <w:t xml:space="preserve"> предполагает потерю основными фондами своих первоначальных к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 xml:space="preserve">честв, а </w:t>
      </w:r>
      <w:r w:rsidRPr="00F63B81">
        <w:rPr>
          <w:b/>
          <w:i/>
          <w:sz w:val="24"/>
          <w:szCs w:val="24"/>
        </w:rPr>
        <w:t>моральный износ</w:t>
      </w:r>
      <w:r w:rsidRPr="007228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2866">
        <w:rPr>
          <w:sz w:val="24"/>
          <w:szCs w:val="24"/>
        </w:rPr>
        <w:t xml:space="preserve"> утрату основными средствами своей </w:t>
      </w:r>
      <w:r>
        <w:rPr>
          <w:sz w:val="24"/>
          <w:szCs w:val="24"/>
        </w:rPr>
        <w:t xml:space="preserve"> </w:t>
      </w:r>
      <w:r w:rsidRPr="00722866">
        <w:rPr>
          <w:sz w:val="24"/>
          <w:szCs w:val="24"/>
        </w:rPr>
        <w:t>первоначальной стоимости до их физического износа.</w:t>
      </w:r>
    </w:p>
    <w:p w:rsidR="002048F8" w:rsidRPr="00417EF6" w:rsidRDefault="00407D87" w:rsidP="00C61A42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То есть п</w:t>
      </w:r>
      <w:r w:rsidR="002048F8" w:rsidRPr="00417EF6">
        <w:rPr>
          <w:sz w:val="24"/>
          <w:szCs w:val="24"/>
        </w:rPr>
        <w:t xml:space="preserve">од </w:t>
      </w:r>
      <w:r w:rsidR="002048F8" w:rsidRPr="00417EF6">
        <w:rPr>
          <w:i/>
          <w:iCs/>
          <w:sz w:val="24"/>
          <w:szCs w:val="24"/>
        </w:rPr>
        <w:t>физическим</w:t>
      </w:r>
      <w:r w:rsidR="002048F8" w:rsidRPr="00417EF6">
        <w:rPr>
          <w:sz w:val="24"/>
          <w:szCs w:val="24"/>
        </w:rPr>
        <w:t xml:space="preserve"> </w:t>
      </w:r>
      <w:r w:rsidR="002048F8" w:rsidRPr="008D44D4">
        <w:rPr>
          <w:i/>
          <w:sz w:val="24"/>
          <w:szCs w:val="24"/>
        </w:rPr>
        <w:t>износом</w:t>
      </w:r>
      <w:r w:rsidR="002048F8" w:rsidRPr="00417EF6">
        <w:rPr>
          <w:sz w:val="24"/>
          <w:szCs w:val="24"/>
        </w:rPr>
        <w:t xml:space="preserve"> основных производственных </w:t>
      </w:r>
      <w:r w:rsidR="008674D0">
        <w:rPr>
          <w:sz w:val="24"/>
          <w:szCs w:val="24"/>
        </w:rPr>
        <w:t>средств</w:t>
      </w:r>
      <w:r w:rsidR="002048F8" w:rsidRPr="00417EF6">
        <w:rPr>
          <w:sz w:val="24"/>
          <w:szCs w:val="24"/>
        </w:rPr>
        <w:t xml:space="preserve"> понимается мат</w:t>
      </w:r>
      <w:r w:rsidR="002048F8" w:rsidRPr="00417EF6">
        <w:rPr>
          <w:sz w:val="24"/>
          <w:szCs w:val="24"/>
        </w:rPr>
        <w:t>е</w:t>
      </w:r>
      <w:r w:rsidR="002048F8" w:rsidRPr="00417EF6">
        <w:rPr>
          <w:sz w:val="24"/>
          <w:szCs w:val="24"/>
        </w:rPr>
        <w:lastRenderedPageBreak/>
        <w:t>риальный износ машин, зданий, оборудования и других средств, в результате чего частично т</w:t>
      </w:r>
      <w:r w:rsidR="002048F8" w:rsidRPr="00417EF6">
        <w:rPr>
          <w:sz w:val="24"/>
          <w:szCs w:val="24"/>
        </w:rPr>
        <w:t>е</w:t>
      </w:r>
      <w:r w:rsidR="002048F8" w:rsidRPr="00417EF6">
        <w:rPr>
          <w:sz w:val="24"/>
          <w:szCs w:val="24"/>
        </w:rPr>
        <w:t>ряется их первоначальная стоимость и ухудшаются технические характеристики.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Физический износ в стоимостном выражении и в процентах устанавливается обследов</w:t>
      </w:r>
      <w:r w:rsidRPr="00417EF6">
        <w:rPr>
          <w:sz w:val="24"/>
          <w:szCs w:val="24"/>
        </w:rPr>
        <w:t>а</w:t>
      </w:r>
      <w:r w:rsidRPr="00417EF6">
        <w:rPr>
          <w:sz w:val="24"/>
          <w:szCs w:val="24"/>
        </w:rPr>
        <w:t>нием фактического</w:t>
      </w:r>
      <w:r w:rsidR="008D44D4">
        <w:rPr>
          <w:sz w:val="24"/>
          <w:szCs w:val="24"/>
        </w:rPr>
        <w:t xml:space="preserve"> </w:t>
      </w:r>
      <w:r w:rsidRPr="00417EF6">
        <w:rPr>
          <w:sz w:val="24"/>
          <w:szCs w:val="24"/>
        </w:rPr>
        <w:t xml:space="preserve">технического состояния отдельных видов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>. Установление физического износа в процентах по срокам службы (И</w:t>
      </w:r>
      <w:r w:rsidRPr="008D44D4">
        <w:rPr>
          <w:sz w:val="24"/>
          <w:szCs w:val="24"/>
          <w:vertAlign w:val="subscript"/>
        </w:rPr>
        <w:t>ф</w:t>
      </w:r>
      <w:r w:rsidRPr="00417EF6">
        <w:rPr>
          <w:sz w:val="24"/>
          <w:szCs w:val="24"/>
        </w:rPr>
        <w:t>) производится по формуле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И</w:t>
      </w:r>
      <w:r w:rsidRPr="008D44D4">
        <w:rPr>
          <w:sz w:val="24"/>
          <w:szCs w:val="24"/>
          <w:vertAlign w:val="subscript"/>
        </w:rPr>
        <w:t>ф</w:t>
      </w:r>
      <w:r w:rsidR="008D44D4">
        <w:rPr>
          <w:sz w:val="24"/>
          <w:szCs w:val="24"/>
        </w:rPr>
        <w:t xml:space="preserve"> </w:t>
      </w:r>
      <w:r w:rsidRPr="00417EF6">
        <w:rPr>
          <w:sz w:val="24"/>
          <w:szCs w:val="24"/>
        </w:rPr>
        <w:t>=</w:t>
      </w:r>
      <w:r w:rsidR="008D44D4">
        <w:rPr>
          <w:sz w:val="24"/>
          <w:szCs w:val="24"/>
        </w:rPr>
        <w:t xml:space="preserve"> </w:t>
      </w:r>
      <w:r w:rsidRPr="00417EF6">
        <w:rPr>
          <w:sz w:val="24"/>
          <w:szCs w:val="24"/>
        </w:rPr>
        <w:t>(Т</w:t>
      </w:r>
      <w:r w:rsidRPr="008D44D4">
        <w:rPr>
          <w:sz w:val="24"/>
          <w:szCs w:val="24"/>
          <w:vertAlign w:val="subscript"/>
        </w:rPr>
        <w:t>ф</w:t>
      </w:r>
      <w:r w:rsidR="008D44D4">
        <w:rPr>
          <w:sz w:val="24"/>
          <w:szCs w:val="24"/>
        </w:rPr>
        <w:t xml:space="preserve"> </w:t>
      </w:r>
      <w:r w:rsidR="008D44D4" w:rsidRPr="008D44D4">
        <w:rPr>
          <w:sz w:val="24"/>
          <w:szCs w:val="24"/>
        </w:rPr>
        <w:t>/</w:t>
      </w:r>
      <w:r w:rsidR="008D44D4">
        <w:rPr>
          <w:sz w:val="24"/>
          <w:szCs w:val="24"/>
        </w:rPr>
        <w:t xml:space="preserve"> </w:t>
      </w:r>
      <w:r w:rsidRPr="00417EF6">
        <w:rPr>
          <w:sz w:val="24"/>
          <w:szCs w:val="24"/>
        </w:rPr>
        <w:t>Т</w:t>
      </w:r>
      <w:r w:rsidRPr="008D44D4">
        <w:rPr>
          <w:sz w:val="24"/>
          <w:szCs w:val="24"/>
          <w:vertAlign w:val="subscript"/>
        </w:rPr>
        <w:t>н</w:t>
      </w:r>
      <w:r w:rsidRPr="00417EF6">
        <w:rPr>
          <w:sz w:val="24"/>
          <w:szCs w:val="24"/>
        </w:rPr>
        <w:t>)</w:t>
      </w:r>
      <w:r w:rsidR="008D44D4">
        <w:rPr>
          <w:sz w:val="24"/>
          <w:szCs w:val="24"/>
        </w:rPr>
        <w:t xml:space="preserve"> * </w:t>
      </w:r>
      <w:r w:rsidRPr="00417EF6">
        <w:rPr>
          <w:sz w:val="24"/>
          <w:szCs w:val="24"/>
        </w:rPr>
        <w:t>100,</w:t>
      </w:r>
    </w:p>
    <w:p w:rsidR="00C31C17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где Т</w:t>
      </w:r>
      <w:r w:rsidRPr="008D44D4">
        <w:rPr>
          <w:sz w:val="24"/>
          <w:szCs w:val="24"/>
          <w:vertAlign w:val="subscript"/>
        </w:rPr>
        <w:t>ф</w:t>
      </w:r>
      <w:r w:rsidRPr="00417EF6">
        <w:rPr>
          <w:sz w:val="24"/>
          <w:szCs w:val="24"/>
        </w:rPr>
        <w:t xml:space="preserve"> </w:t>
      </w:r>
      <w:r w:rsidR="006770F5">
        <w:rPr>
          <w:sz w:val="24"/>
        </w:rPr>
        <w:t>–</w:t>
      </w:r>
      <w:r w:rsidRPr="00417EF6">
        <w:rPr>
          <w:sz w:val="24"/>
          <w:szCs w:val="24"/>
        </w:rPr>
        <w:t xml:space="preserve"> фактический срок службы основных производственных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, лет; 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Т</w:t>
      </w:r>
      <w:r w:rsidR="008D44D4" w:rsidRPr="008D44D4">
        <w:rPr>
          <w:sz w:val="24"/>
          <w:szCs w:val="24"/>
          <w:vertAlign w:val="subscript"/>
        </w:rPr>
        <w:t>н</w:t>
      </w:r>
      <w:r w:rsidRPr="00417EF6">
        <w:rPr>
          <w:sz w:val="24"/>
          <w:szCs w:val="24"/>
        </w:rPr>
        <w:t xml:space="preserve"> </w:t>
      </w:r>
      <w:r w:rsidR="006770F5">
        <w:rPr>
          <w:sz w:val="24"/>
        </w:rPr>
        <w:t>–</w:t>
      </w:r>
      <w:r w:rsidRPr="00417EF6">
        <w:rPr>
          <w:sz w:val="24"/>
          <w:szCs w:val="24"/>
        </w:rPr>
        <w:t xml:space="preserve"> ср</w:t>
      </w:r>
      <w:r w:rsidR="008D44D4">
        <w:rPr>
          <w:sz w:val="24"/>
          <w:szCs w:val="24"/>
        </w:rPr>
        <w:t>ок полезного использования, лет.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В тех случаях, когда фактический срок службы сравнялся с полезным или больше этого срока, процент физического износа (И</w:t>
      </w:r>
      <w:r w:rsidRPr="008D44D4">
        <w:rPr>
          <w:sz w:val="24"/>
          <w:szCs w:val="24"/>
          <w:vertAlign w:val="subscript"/>
        </w:rPr>
        <w:t>ф</w:t>
      </w:r>
      <w:r w:rsidRPr="00417EF6">
        <w:rPr>
          <w:sz w:val="24"/>
          <w:szCs w:val="24"/>
        </w:rPr>
        <w:t>) определяется по формуле</w:t>
      </w:r>
    </w:p>
    <w:p w:rsidR="008D44D4" w:rsidRDefault="008D44D4" w:rsidP="00C61A4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A8191F" w:rsidRPr="008D44D4">
        <w:rPr>
          <w:position w:val="-32"/>
          <w:sz w:val="24"/>
          <w:szCs w:val="24"/>
        </w:rPr>
        <w:object w:dxaOrig="2060" w:dyaOrig="740">
          <v:shape id="_x0000_i1026" type="#_x0000_t75" style="width:102.75pt;height:36.75pt" o:ole="">
            <v:imagedata r:id="rId10" o:title=""/>
          </v:shape>
          <o:OLEObject Type="Embed" ProgID="Equation.3" ShapeID="_x0000_i1026" DrawAspect="Content" ObjectID="_1526122060" r:id="rId11"/>
        </w:objec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 xml:space="preserve">где </w:t>
      </w:r>
      <w:r w:rsidRPr="00417EF6">
        <w:rPr>
          <w:sz w:val="24"/>
          <w:szCs w:val="24"/>
          <w:lang w:val="en-US"/>
        </w:rPr>
        <w:t>T</w:t>
      </w:r>
      <w:r w:rsidR="00A8191F" w:rsidRPr="00A8191F">
        <w:rPr>
          <w:sz w:val="24"/>
          <w:szCs w:val="24"/>
          <w:vertAlign w:val="subscript"/>
        </w:rPr>
        <w:t>в</w:t>
      </w:r>
      <w:r w:rsidRPr="00417EF6">
        <w:rPr>
          <w:sz w:val="24"/>
          <w:szCs w:val="24"/>
        </w:rPr>
        <w:t xml:space="preserve"> </w:t>
      </w:r>
      <w:r w:rsidR="006770F5">
        <w:rPr>
          <w:sz w:val="24"/>
        </w:rPr>
        <w:t>–</w:t>
      </w:r>
      <w:r w:rsidRPr="00417EF6">
        <w:rPr>
          <w:sz w:val="24"/>
          <w:szCs w:val="24"/>
        </w:rPr>
        <w:t xml:space="preserve"> возможный срок службы основных производственных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>, рассчитываемый экспертным путем, лет.</w:t>
      </w:r>
    </w:p>
    <w:p w:rsidR="00407D87" w:rsidRPr="00722866" w:rsidRDefault="00407D87" w:rsidP="00407D8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22866">
        <w:rPr>
          <w:sz w:val="24"/>
          <w:szCs w:val="24"/>
        </w:rPr>
        <w:t xml:space="preserve">Как правило, моральный износ обусловлен появлением новой, более производительной техники. Стоимостное выражение износа основных средств называется </w:t>
      </w:r>
      <w:r w:rsidRPr="00F63B81">
        <w:rPr>
          <w:rStyle w:val="a8"/>
          <w:b/>
          <w:sz w:val="24"/>
          <w:szCs w:val="24"/>
        </w:rPr>
        <w:t>амортизацией</w:t>
      </w:r>
      <w:r w:rsidRPr="00722866">
        <w:rPr>
          <w:rStyle w:val="a8"/>
          <w:sz w:val="24"/>
          <w:szCs w:val="24"/>
        </w:rPr>
        <w:t>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 xml:space="preserve">Под </w:t>
      </w:r>
      <w:r w:rsidRPr="0034337B">
        <w:rPr>
          <w:rStyle w:val="a8"/>
          <w:b/>
          <w:sz w:val="24"/>
          <w:szCs w:val="24"/>
        </w:rPr>
        <w:t>амортизацией</w:t>
      </w:r>
      <w:r w:rsidRPr="00722866">
        <w:rPr>
          <w:sz w:val="24"/>
          <w:szCs w:val="24"/>
        </w:rPr>
        <w:t xml:space="preserve"> понимается процесс возмещения физического и морального износа основных средств путем включения части их стоимости в расходы организации в виде аморт</w:t>
      </w:r>
      <w:r w:rsidRPr="00722866">
        <w:rPr>
          <w:sz w:val="24"/>
          <w:szCs w:val="24"/>
        </w:rPr>
        <w:t>и</w:t>
      </w:r>
      <w:r w:rsidRPr="00722866">
        <w:rPr>
          <w:sz w:val="24"/>
          <w:szCs w:val="24"/>
        </w:rPr>
        <w:t>зационных отчислений.</w:t>
      </w:r>
      <w:r w:rsidR="004929E9">
        <w:rPr>
          <w:sz w:val="24"/>
          <w:szCs w:val="24"/>
        </w:rPr>
        <w:t xml:space="preserve"> То есть </w:t>
      </w:r>
      <w:r w:rsidR="004929E9">
        <w:rPr>
          <w:i/>
          <w:sz w:val="24"/>
          <w:szCs w:val="24"/>
        </w:rPr>
        <w:t>а</w:t>
      </w:r>
      <w:r w:rsidR="004929E9" w:rsidRPr="00A8191F">
        <w:rPr>
          <w:i/>
          <w:sz w:val="24"/>
          <w:szCs w:val="24"/>
        </w:rPr>
        <w:t>мортизация</w:t>
      </w:r>
      <w:r w:rsidR="004929E9" w:rsidRPr="00417EF6">
        <w:rPr>
          <w:sz w:val="24"/>
          <w:szCs w:val="24"/>
        </w:rPr>
        <w:t xml:space="preserve"> представляет собой процесс перенесения стоим</w:t>
      </w:r>
      <w:r w:rsidR="004929E9" w:rsidRPr="00417EF6">
        <w:rPr>
          <w:sz w:val="24"/>
          <w:szCs w:val="24"/>
        </w:rPr>
        <w:t>о</w:t>
      </w:r>
      <w:r w:rsidR="004929E9" w:rsidRPr="00417EF6">
        <w:rPr>
          <w:sz w:val="24"/>
          <w:szCs w:val="24"/>
        </w:rPr>
        <w:t xml:space="preserve">сти основных </w:t>
      </w:r>
      <w:r w:rsidR="004929E9">
        <w:rPr>
          <w:sz w:val="24"/>
          <w:szCs w:val="24"/>
        </w:rPr>
        <w:t>средств</w:t>
      </w:r>
      <w:r w:rsidR="004929E9" w:rsidRPr="00417EF6">
        <w:rPr>
          <w:sz w:val="24"/>
          <w:szCs w:val="24"/>
        </w:rPr>
        <w:t xml:space="preserve"> на </w:t>
      </w:r>
      <w:r w:rsidR="004929E9">
        <w:rPr>
          <w:sz w:val="24"/>
          <w:szCs w:val="24"/>
        </w:rPr>
        <w:t>расходы на реализацию</w:t>
      </w:r>
      <w:r w:rsidR="004929E9" w:rsidRPr="00417EF6">
        <w:rPr>
          <w:sz w:val="24"/>
          <w:szCs w:val="24"/>
        </w:rPr>
        <w:t>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7B">
        <w:rPr>
          <w:b/>
          <w:i/>
          <w:sz w:val="24"/>
          <w:szCs w:val="24"/>
        </w:rPr>
        <w:t>Амортизационные отчисления</w:t>
      </w:r>
      <w:r w:rsidRPr="00722866">
        <w:rPr>
          <w:sz w:val="24"/>
          <w:szCs w:val="24"/>
        </w:rPr>
        <w:t xml:space="preserve"> представляют собой денежное выражение стоимости износа основных средств. Они начисляются ежемесячно в размере 1/12 годовой нормы исходя из амортизационной стоимости и годовых норм амортизации, выраженных в процентах.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337B">
        <w:rPr>
          <w:rStyle w:val="a8"/>
          <w:b/>
          <w:sz w:val="24"/>
          <w:szCs w:val="24"/>
        </w:rPr>
        <w:t>Амортизационная стоимость</w:t>
      </w:r>
      <w:r w:rsidRPr="007228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2866">
        <w:rPr>
          <w:sz w:val="24"/>
          <w:szCs w:val="24"/>
        </w:rPr>
        <w:t xml:space="preserve"> это величина, от которой рассчитываются амортиз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>ционные отчисления. Как правило, в качестве амортизационной стоимости используется ост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>точная стоимость объектов основных средств с учетом переоценки. Она определяется в начале каждого года, как разность между первоначальной или восстановительной стоимостью и су</w:t>
      </w:r>
      <w:r w:rsidRPr="00722866">
        <w:rPr>
          <w:sz w:val="24"/>
          <w:szCs w:val="24"/>
        </w:rPr>
        <w:t>м</w:t>
      </w:r>
      <w:r w:rsidRPr="00722866">
        <w:rPr>
          <w:sz w:val="24"/>
          <w:szCs w:val="24"/>
        </w:rPr>
        <w:t>мой, накопленной до этого амортизации.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>Согласно инструкции о порядке начисления амортизации основных средств и нематер</w:t>
      </w:r>
      <w:r w:rsidRPr="00722866">
        <w:rPr>
          <w:sz w:val="24"/>
          <w:szCs w:val="24"/>
        </w:rPr>
        <w:t>и</w:t>
      </w:r>
      <w:r w:rsidRPr="00722866">
        <w:rPr>
          <w:sz w:val="24"/>
          <w:szCs w:val="24"/>
        </w:rPr>
        <w:t>альных активов, утвержденной постановлением Министерства экономики, Министерства ф</w:t>
      </w:r>
      <w:r w:rsidRPr="00722866">
        <w:rPr>
          <w:sz w:val="24"/>
          <w:szCs w:val="24"/>
        </w:rPr>
        <w:t>и</w:t>
      </w:r>
      <w:r w:rsidRPr="00722866">
        <w:rPr>
          <w:sz w:val="24"/>
          <w:szCs w:val="24"/>
        </w:rPr>
        <w:t>нансов, Министерства архитектуры и строительства Республики Беларусь № 37/18/6 от 27 фе</w:t>
      </w:r>
      <w:r w:rsidRPr="00722866">
        <w:rPr>
          <w:sz w:val="24"/>
          <w:szCs w:val="24"/>
        </w:rPr>
        <w:t>в</w:t>
      </w:r>
      <w:r w:rsidRPr="00722866">
        <w:rPr>
          <w:sz w:val="24"/>
          <w:szCs w:val="24"/>
        </w:rPr>
        <w:t>раля 2009 г. по объектам основных средств, используемых в предпринимательской деятельн</w:t>
      </w:r>
      <w:r w:rsidRPr="00722866">
        <w:rPr>
          <w:sz w:val="24"/>
          <w:szCs w:val="24"/>
        </w:rPr>
        <w:t>о</w:t>
      </w:r>
      <w:r w:rsidRPr="00722866">
        <w:rPr>
          <w:sz w:val="24"/>
          <w:szCs w:val="24"/>
        </w:rPr>
        <w:t xml:space="preserve">сти, </w:t>
      </w:r>
      <w:r w:rsidRPr="00D83490">
        <w:rPr>
          <w:i/>
          <w:sz w:val="24"/>
          <w:szCs w:val="24"/>
        </w:rPr>
        <w:t>начисление амортизации</w:t>
      </w:r>
      <w:r w:rsidRPr="00722866">
        <w:rPr>
          <w:sz w:val="24"/>
          <w:szCs w:val="24"/>
        </w:rPr>
        <w:t xml:space="preserve"> проводится следующими </w:t>
      </w:r>
      <w:r w:rsidRPr="00D83490">
        <w:rPr>
          <w:i/>
          <w:sz w:val="24"/>
          <w:szCs w:val="24"/>
        </w:rPr>
        <w:t>способами</w:t>
      </w:r>
      <w:r w:rsidRPr="00722866">
        <w:rPr>
          <w:sz w:val="24"/>
          <w:szCs w:val="24"/>
        </w:rPr>
        <w:t>:</w:t>
      </w:r>
    </w:p>
    <w:p w:rsidR="00336090" w:rsidRPr="00722866" w:rsidRDefault="00336090" w:rsidP="00336090">
      <w:pPr>
        <w:pStyle w:val="10"/>
        <w:numPr>
          <w:ilvl w:val="0"/>
          <w:numId w:val="2"/>
        </w:numPr>
        <w:shd w:val="clear" w:color="auto" w:fill="auto"/>
        <w:tabs>
          <w:tab w:val="left" w:pos="458"/>
          <w:tab w:val="left" w:pos="993"/>
        </w:tabs>
        <w:spacing w:before="0" w:line="240" w:lineRule="auto"/>
        <w:ind w:left="20" w:firstLine="689"/>
        <w:rPr>
          <w:sz w:val="24"/>
          <w:szCs w:val="24"/>
        </w:rPr>
      </w:pPr>
      <w:r w:rsidRPr="00D83490">
        <w:rPr>
          <w:i/>
          <w:sz w:val="24"/>
          <w:szCs w:val="24"/>
        </w:rPr>
        <w:t>линейным</w:t>
      </w:r>
      <w:r w:rsidRPr="00722866">
        <w:rPr>
          <w:sz w:val="24"/>
          <w:szCs w:val="24"/>
        </w:rPr>
        <w:t>;</w:t>
      </w:r>
    </w:p>
    <w:p w:rsidR="00336090" w:rsidRPr="00722866" w:rsidRDefault="00336090" w:rsidP="00336090">
      <w:pPr>
        <w:pStyle w:val="10"/>
        <w:numPr>
          <w:ilvl w:val="0"/>
          <w:numId w:val="2"/>
        </w:numPr>
        <w:shd w:val="clear" w:color="auto" w:fill="auto"/>
        <w:tabs>
          <w:tab w:val="left" w:pos="458"/>
          <w:tab w:val="left" w:pos="993"/>
        </w:tabs>
        <w:spacing w:before="0" w:line="240" w:lineRule="auto"/>
        <w:ind w:left="20" w:firstLine="689"/>
        <w:rPr>
          <w:sz w:val="24"/>
          <w:szCs w:val="24"/>
        </w:rPr>
      </w:pPr>
      <w:r w:rsidRPr="00D83490">
        <w:rPr>
          <w:i/>
          <w:sz w:val="24"/>
          <w:szCs w:val="24"/>
        </w:rPr>
        <w:t>нелинейным</w:t>
      </w:r>
      <w:r w:rsidRPr="00722866">
        <w:rPr>
          <w:sz w:val="24"/>
          <w:szCs w:val="24"/>
        </w:rPr>
        <w:t>;</w:t>
      </w:r>
    </w:p>
    <w:p w:rsidR="00336090" w:rsidRPr="00722866" w:rsidRDefault="00336090" w:rsidP="00336090">
      <w:pPr>
        <w:pStyle w:val="10"/>
        <w:numPr>
          <w:ilvl w:val="0"/>
          <w:numId w:val="2"/>
        </w:numPr>
        <w:shd w:val="clear" w:color="auto" w:fill="auto"/>
        <w:tabs>
          <w:tab w:val="left" w:pos="458"/>
          <w:tab w:val="left" w:pos="993"/>
        </w:tabs>
        <w:spacing w:before="0" w:line="240" w:lineRule="auto"/>
        <w:ind w:left="20" w:firstLine="689"/>
        <w:rPr>
          <w:sz w:val="24"/>
          <w:szCs w:val="24"/>
        </w:rPr>
      </w:pPr>
      <w:r w:rsidRPr="00D83490">
        <w:rPr>
          <w:i/>
          <w:sz w:val="24"/>
          <w:szCs w:val="24"/>
        </w:rPr>
        <w:t>производительным</w:t>
      </w:r>
      <w:r w:rsidRPr="00722866">
        <w:rPr>
          <w:sz w:val="24"/>
          <w:szCs w:val="24"/>
        </w:rPr>
        <w:t>.</w:t>
      </w:r>
    </w:p>
    <w:p w:rsidR="00336090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83490">
        <w:rPr>
          <w:b/>
          <w:i/>
          <w:sz w:val="24"/>
          <w:szCs w:val="24"/>
        </w:rPr>
        <w:t>Способы расчета амортизации основных средств</w:t>
      </w:r>
      <w:r w:rsidRPr="00722866">
        <w:rPr>
          <w:sz w:val="24"/>
          <w:szCs w:val="24"/>
        </w:rPr>
        <w:t xml:space="preserve"> представлены в таблице.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>Выбор конкретного способа и метода начисления амортизации проводится организацией самостоятельно и закрепляется учетной политикой.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73017">
        <w:rPr>
          <w:rStyle w:val="a8"/>
          <w:sz w:val="24"/>
          <w:szCs w:val="24"/>
        </w:rPr>
        <w:t>Линейный способ</w:t>
      </w:r>
      <w:r w:rsidRPr="00722866">
        <w:rPr>
          <w:sz w:val="24"/>
          <w:szCs w:val="24"/>
        </w:rPr>
        <w:t xml:space="preserve"> предусматривает равномерное по частям начисление амортизации в течение нормативного срока или срока полезного использования основных средств.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 xml:space="preserve">При </w:t>
      </w:r>
      <w:r w:rsidRPr="00773017">
        <w:rPr>
          <w:rStyle w:val="a8"/>
          <w:sz w:val="24"/>
          <w:szCs w:val="24"/>
        </w:rPr>
        <w:t>нелинейном способе</w:t>
      </w:r>
      <w:r w:rsidRPr="00722866">
        <w:rPr>
          <w:sz w:val="24"/>
          <w:szCs w:val="24"/>
        </w:rPr>
        <w:t xml:space="preserve"> начисление амортизации производится неравномерно по годам в течение срока полезного использования. Этот способ может применяться по машинам, мех</w:t>
      </w:r>
      <w:r w:rsidRPr="00722866">
        <w:rPr>
          <w:sz w:val="24"/>
          <w:szCs w:val="24"/>
        </w:rPr>
        <w:t>а</w:t>
      </w:r>
      <w:r w:rsidRPr="00722866">
        <w:rPr>
          <w:sz w:val="24"/>
          <w:szCs w:val="24"/>
        </w:rPr>
        <w:t>низмам, оборудованию, оргтехнике, транспортным средствам за исключением машин, оборуд</w:t>
      </w:r>
      <w:r w:rsidRPr="00722866">
        <w:rPr>
          <w:sz w:val="24"/>
          <w:szCs w:val="24"/>
        </w:rPr>
        <w:t>о</w:t>
      </w:r>
      <w:r w:rsidRPr="00722866">
        <w:rPr>
          <w:sz w:val="24"/>
          <w:szCs w:val="24"/>
        </w:rPr>
        <w:t>вания и транспорта со сроком службы до трех лет, а также за</w:t>
      </w:r>
      <w:r>
        <w:rPr>
          <w:sz w:val="24"/>
          <w:szCs w:val="24"/>
        </w:rPr>
        <w:t xml:space="preserve"> </w:t>
      </w:r>
      <w:r w:rsidRPr="00722866">
        <w:rPr>
          <w:sz w:val="24"/>
          <w:szCs w:val="24"/>
        </w:rPr>
        <w:t>исключением уникальной техники и оборудования, предметов интерьера, отдыха, досуга и развлечений.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 xml:space="preserve">Нелинейный способ предполагает три </w:t>
      </w:r>
      <w:r w:rsidRPr="00773017">
        <w:rPr>
          <w:i/>
          <w:sz w:val="24"/>
          <w:szCs w:val="24"/>
        </w:rPr>
        <w:t>метода расчета</w:t>
      </w:r>
      <w:r w:rsidRPr="00722866">
        <w:rPr>
          <w:sz w:val="24"/>
          <w:szCs w:val="24"/>
        </w:rPr>
        <w:t>:</w:t>
      </w:r>
    </w:p>
    <w:p w:rsidR="00336090" w:rsidRPr="00722866" w:rsidRDefault="00336090" w:rsidP="00336090">
      <w:pPr>
        <w:pStyle w:val="3"/>
        <w:numPr>
          <w:ilvl w:val="0"/>
          <w:numId w:val="1"/>
        </w:numPr>
        <w:shd w:val="clear" w:color="auto" w:fill="auto"/>
        <w:tabs>
          <w:tab w:val="left" w:pos="506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>Прямой метод суммы чисел лет;</w:t>
      </w:r>
    </w:p>
    <w:p w:rsidR="00336090" w:rsidRPr="00722866" w:rsidRDefault="00336090" w:rsidP="00336090">
      <w:pPr>
        <w:pStyle w:val="3"/>
        <w:numPr>
          <w:ilvl w:val="0"/>
          <w:numId w:val="1"/>
        </w:numPr>
        <w:shd w:val="clear" w:color="auto" w:fill="auto"/>
        <w:tabs>
          <w:tab w:val="left" w:pos="526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Обратный метод суммы чисел лет</w:t>
      </w:r>
      <w:r w:rsidRPr="00722866">
        <w:rPr>
          <w:sz w:val="24"/>
          <w:szCs w:val="24"/>
        </w:rPr>
        <w:t>;</w:t>
      </w:r>
    </w:p>
    <w:p w:rsidR="00336090" w:rsidRPr="00722866" w:rsidRDefault="00336090" w:rsidP="00336090">
      <w:pPr>
        <w:pStyle w:val="3"/>
        <w:numPr>
          <w:ilvl w:val="0"/>
          <w:numId w:val="1"/>
        </w:numPr>
        <w:shd w:val="clear" w:color="auto" w:fill="auto"/>
        <w:tabs>
          <w:tab w:val="left" w:pos="526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 уменьшаемого остатка</w:t>
      </w:r>
      <w:r w:rsidRPr="00722866">
        <w:rPr>
          <w:sz w:val="24"/>
          <w:szCs w:val="24"/>
        </w:rPr>
        <w:t>.</w: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>Специальной комиссией в организации устанавливается коэффициент ускорения амо</w:t>
      </w:r>
      <w:r w:rsidRPr="00722866">
        <w:rPr>
          <w:sz w:val="24"/>
          <w:szCs w:val="24"/>
        </w:rPr>
        <w:t>р</w:t>
      </w:r>
      <w:r w:rsidRPr="00722866">
        <w:rPr>
          <w:sz w:val="24"/>
          <w:szCs w:val="24"/>
        </w:rPr>
        <w:t>тизации в диапазоне 1-2,5 раза при применении метода уменьшаемого остатка.</w:t>
      </w:r>
    </w:p>
    <w:p w:rsidR="00336090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object w:dxaOrig="10150" w:dyaOrig="8486">
          <v:shape id="_x0000_i1027" type="#_x0000_t75" style="width:507.75pt;height:424.5pt" o:ole="">
            <v:imagedata r:id="rId12" o:title=""/>
          </v:shape>
          <o:OLEObject Type="Embed" ProgID="Word.Document.12" ShapeID="_x0000_i1027" DrawAspect="Content" ObjectID="_1526122061" r:id="rId13">
            <o:FieldCodes>\s</o:FieldCodes>
          </o:OLEObject>
        </w:object>
      </w:r>
    </w:p>
    <w:p w:rsidR="00336090" w:rsidRPr="00722866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 xml:space="preserve">При </w:t>
      </w:r>
      <w:r w:rsidRPr="007662B7">
        <w:rPr>
          <w:rStyle w:val="a8"/>
          <w:sz w:val="24"/>
          <w:szCs w:val="24"/>
        </w:rPr>
        <w:t>производительном способе</w:t>
      </w:r>
      <w:r w:rsidRPr="00722866">
        <w:rPr>
          <w:sz w:val="24"/>
          <w:szCs w:val="24"/>
        </w:rPr>
        <w:t xml:space="preserve"> начисление амортизации производится на основании прогнозного объема производства в натуральном выражении по формуле, представленной в пункте 3 таблицы.</w:t>
      </w:r>
    </w:p>
    <w:p w:rsidR="00336090" w:rsidRDefault="00336090" w:rsidP="00336090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22866">
        <w:rPr>
          <w:sz w:val="24"/>
          <w:szCs w:val="24"/>
        </w:rPr>
        <w:t>По объектам основных средств, которые не используются в предпринимательской де</w:t>
      </w:r>
      <w:r w:rsidRPr="00722866">
        <w:rPr>
          <w:sz w:val="24"/>
          <w:szCs w:val="24"/>
        </w:rPr>
        <w:t>я</w:t>
      </w:r>
      <w:r w:rsidRPr="00722866">
        <w:rPr>
          <w:sz w:val="24"/>
          <w:szCs w:val="24"/>
        </w:rPr>
        <w:t>тельности, начисление амортизации производится только линейным способом, исходя из но</w:t>
      </w:r>
      <w:r w:rsidRPr="00722866">
        <w:rPr>
          <w:sz w:val="24"/>
          <w:szCs w:val="24"/>
        </w:rPr>
        <w:t>р</w:t>
      </w:r>
      <w:r w:rsidRPr="00722866">
        <w:rPr>
          <w:sz w:val="24"/>
          <w:szCs w:val="24"/>
        </w:rPr>
        <w:t>мативных сроков службы, а сумма амортизационных отчислений включается не в расходы на реализацию, а в прочие расходы.</w:t>
      </w:r>
    </w:p>
    <w:p w:rsidR="002048F8" w:rsidRDefault="002048F8" w:rsidP="00C61A42">
      <w:pPr>
        <w:ind w:firstLine="720"/>
        <w:rPr>
          <w:sz w:val="24"/>
          <w:szCs w:val="24"/>
        </w:rPr>
      </w:pPr>
      <w:r w:rsidRPr="00C31C17">
        <w:rPr>
          <w:i/>
          <w:sz w:val="24"/>
          <w:szCs w:val="24"/>
        </w:rPr>
        <w:t>Нормы амортизации</w:t>
      </w:r>
      <w:r w:rsidRPr="00417EF6">
        <w:rPr>
          <w:sz w:val="24"/>
          <w:szCs w:val="24"/>
        </w:rPr>
        <w:t xml:space="preserve"> дифференцированы по элементам основных </w:t>
      </w:r>
      <w:r w:rsidR="008674D0">
        <w:rPr>
          <w:sz w:val="24"/>
          <w:szCs w:val="24"/>
        </w:rPr>
        <w:t>средств</w:t>
      </w:r>
      <w:r w:rsidRPr="00417EF6">
        <w:rPr>
          <w:sz w:val="24"/>
          <w:szCs w:val="24"/>
        </w:rPr>
        <w:t xml:space="preserve"> и устанавл</w:t>
      </w:r>
      <w:r w:rsidRPr="00417EF6">
        <w:rPr>
          <w:sz w:val="24"/>
          <w:szCs w:val="24"/>
        </w:rPr>
        <w:t>и</w:t>
      </w:r>
      <w:r w:rsidRPr="00417EF6">
        <w:rPr>
          <w:sz w:val="24"/>
          <w:szCs w:val="24"/>
        </w:rPr>
        <w:t>ваются в процентах к амортизируемой стоимости в расчете на год с подразделением на полное восстановление и капитальный ремонт.</w:t>
      </w:r>
    </w:p>
    <w:p w:rsidR="00FF0075" w:rsidRDefault="00FF0075" w:rsidP="00C61A42">
      <w:pPr>
        <w:ind w:firstLine="720"/>
        <w:rPr>
          <w:sz w:val="24"/>
        </w:rPr>
      </w:pPr>
      <w:r>
        <w:rPr>
          <w:sz w:val="24"/>
        </w:rPr>
        <w:t>Определение эффективности использования материальных ресурсов предполагает выя</w:t>
      </w:r>
      <w:r>
        <w:rPr>
          <w:sz w:val="24"/>
        </w:rPr>
        <w:t>с</w:t>
      </w:r>
      <w:r>
        <w:rPr>
          <w:sz w:val="24"/>
        </w:rPr>
        <w:t xml:space="preserve">нение основных направлений их воздействия на эффективность хозяйственной деятельности предприятий и отраслей товарного обращения. При этом необходимо учитывать, что в условиях </w:t>
      </w:r>
      <w:r w:rsidRPr="001F6123">
        <w:rPr>
          <w:sz w:val="24"/>
          <w:szCs w:val="24"/>
        </w:rPr>
        <w:t>стремительного</w:t>
      </w:r>
      <w:r>
        <w:rPr>
          <w:sz w:val="24"/>
        </w:rPr>
        <w:t xml:space="preserve"> развития научно-технического прогресса постоянно возрастает роль основных средств в формировании затрат и результатов хозяйственной деятельности. Исходя из этого функционального назначения основных и оборотных средств, можно выделить следующие направления их воздействия на эффективность хозяйственной деятельности предприятий и о</w:t>
      </w:r>
      <w:r>
        <w:rPr>
          <w:sz w:val="24"/>
        </w:rPr>
        <w:t>т</w:t>
      </w:r>
      <w:r>
        <w:rPr>
          <w:sz w:val="24"/>
        </w:rPr>
        <w:t>раслей товарного обращения.</w:t>
      </w:r>
    </w:p>
    <w:p w:rsidR="00FF0075" w:rsidRPr="001F6123" w:rsidRDefault="00FF0075" w:rsidP="00C61A42">
      <w:pPr>
        <w:ind w:firstLine="720"/>
        <w:rPr>
          <w:sz w:val="24"/>
          <w:szCs w:val="24"/>
        </w:rPr>
      </w:pPr>
      <w:r>
        <w:rPr>
          <w:sz w:val="24"/>
        </w:rPr>
        <w:t xml:space="preserve">1. </w:t>
      </w:r>
      <w:r w:rsidRPr="001F6123">
        <w:rPr>
          <w:sz w:val="24"/>
          <w:szCs w:val="24"/>
        </w:rPr>
        <w:t>Основные и оборотные средства определяют экономический потенциал предприятий и отраслей товарного обращения, т. е. возможные объемы и темпы роста реализации, уровень доходности и качество торговых услуг.</w:t>
      </w:r>
    </w:p>
    <w:p w:rsidR="00FF0075" w:rsidRPr="001F6123" w:rsidRDefault="00FF0075" w:rsidP="00C61A42">
      <w:pPr>
        <w:ind w:firstLine="720"/>
        <w:rPr>
          <w:sz w:val="24"/>
          <w:szCs w:val="24"/>
        </w:rPr>
      </w:pPr>
      <w:r w:rsidRPr="001F6123">
        <w:rPr>
          <w:sz w:val="24"/>
          <w:szCs w:val="24"/>
        </w:rPr>
        <w:t xml:space="preserve">2. Основные и оборотные средства влияют на величину чистого дохода предприятий и </w:t>
      </w:r>
      <w:r w:rsidRPr="001F6123">
        <w:rPr>
          <w:sz w:val="24"/>
          <w:szCs w:val="24"/>
        </w:rPr>
        <w:lastRenderedPageBreak/>
        <w:t>отраслей товарного обращения через объем товарооборота и величину текущих затрат соотве</w:t>
      </w:r>
      <w:r w:rsidRPr="001F6123">
        <w:rPr>
          <w:sz w:val="24"/>
          <w:szCs w:val="24"/>
        </w:rPr>
        <w:t>т</w:t>
      </w:r>
      <w:r w:rsidRPr="001F6123">
        <w:rPr>
          <w:sz w:val="24"/>
          <w:szCs w:val="24"/>
        </w:rPr>
        <w:t>ствующих видов материальных ресурсов.</w:t>
      </w:r>
    </w:p>
    <w:p w:rsidR="00FF0075" w:rsidRDefault="00FF0075" w:rsidP="00C61A42">
      <w:pPr>
        <w:ind w:firstLine="720"/>
        <w:rPr>
          <w:sz w:val="24"/>
        </w:rPr>
      </w:pPr>
      <w:r w:rsidRPr="001F6123">
        <w:rPr>
          <w:sz w:val="24"/>
          <w:szCs w:val="24"/>
        </w:rPr>
        <w:t>3. Активная часть основных средств определяет уровень технической вооруженности труда, а</w:t>
      </w:r>
      <w:r w:rsidR="000C55F2">
        <w:rPr>
          <w:sz w:val="24"/>
          <w:szCs w:val="24"/>
        </w:rPr>
        <w:t>,</w:t>
      </w:r>
      <w:r w:rsidRPr="001F6123">
        <w:rPr>
          <w:sz w:val="24"/>
          <w:szCs w:val="24"/>
        </w:rPr>
        <w:t xml:space="preserve"> следовательно</w:t>
      </w:r>
      <w:r>
        <w:rPr>
          <w:sz w:val="24"/>
        </w:rPr>
        <w:t>, и его производительность и эффективность.</w:t>
      </w:r>
    </w:p>
    <w:p w:rsidR="00F12FBF" w:rsidRPr="00940EBF" w:rsidRDefault="00F12FBF" w:rsidP="00F12FBF">
      <w:pPr>
        <w:ind w:firstLine="720"/>
        <w:rPr>
          <w:sz w:val="24"/>
          <w:szCs w:val="24"/>
        </w:rPr>
      </w:pPr>
      <w:r>
        <w:rPr>
          <w:sz w:val="24"/>
        </w:rPr>
        <w:t xml:space="preserve">Система товарного обращения является необходимой фазой воспроизводства валового внутреннего </w:t>
      </w:r>
      <w:r w:rsidRPr="00940EBF">
        <w:rPr>
          <w:sz w:val="24"/>
          <w:szCs w:val="24"/>
        </w:rPr>
        <w:t xml:space="preserve">продукта, а скорость обращения авансированных в эту систему средств </w:t>
      </w:r>
      <w:r w:rsidR="006770F5">
        <w:rPr>
          <w:sz w:val="24"/>
        </w:rPr>
        <w:t>–</w:t>
      </w:r>
      <w:r w:rsidRPr="00940EBF">
        <w:rPr>
          <w:sz w:val="24"/>
          <w:szCs w:val="24"/>
        </w:rPr>
        <w:t xml:space="preserve"> соста</w:t>
      </w:r>
      <w:r w:rsidRPr="00940EBF">
        <w:rPr>
          <w:sz w:val="24"/>
          <w:szCs w:val="24"/>
        </w:rPr>
        <w:t>в</w:t>
      </w:r>
      <w:r w:rsidRPr="00940EBF">
        <w:rPr>
          <w:sz w:val="24"/>
          <w:szCs w:val="24"/>
        </w:rPr>
        <w:t>ной частью его общего оборота, возмещающей текущие затраты на его производство и обращ</w:t>
      </w:r>
      <w:r w:rsidRPr="00940EBF">
        <w:rPr>
          <w:sz w:val="24"/>
          <w:szCs w:val="24"/>
        </w:rPr>
        <w:t>е</w:t>
      </w:r>
      <w:r w:rsidRPr="00940EBF">
        <w:rPr>
          <w:sz w:val="24"/>
          <w:szCs w:val="24"/>
        </w:rPr>
        <w:t>ние. Процесс воспроизводства на предприятиях и в отраслях товарного обращения представл</w:t>
      </w:r>
      <w:r w:rsidRPr="00940EBF">
        <w:rPr>
          <w:sz w:val="24"/>
          <w:szCs w:val="24"/>
        </w:rPr>
        <w:t>я</w:t>
      </w:r>
      <w:r w:rsidRPr="00940EBF">
        <w:rPr>
          <w:sz w:val="24"/>
          <w:szCs w:val="24"/>
        </w:rPr>
        <w:t>ет собой постоянно повторяющиеся обороты авансированных материальных, трудовых и ф</w:t>
      </w:r>
      <w:r w:rsidRPr="00940EBF">
        <w:rPr>
          <w:sz w:val="24"/>
          <w:szCs w:val="24"/>
        </w:rPr>
        <w:t>и</w:t>
      </w:r>
      <w:r w:rsidRPr="00940EBF">
        <w:rPr>
          <w:sz w:val="24"/>
          <w:szCs w:val="24"/>
        </w:rPr>
        <w:t>нансовых ресурсов, которые сливаются в общий оборот авансированных ресурсов. Поэтому скорость оборота материальных ресурсов является важнейшей характеристикой эффективности их использования, определяющей уровень и динамику ресурсоотдачи.</w:t>
      </w:r>
    </w:p>
    <w:p w:rsidR="00F12FBF" w:rsidRDefault="00F12FBF" w:rsidP="00F12FBF">
      <w:pPr>
        <w:ind w:firstLine="720"/>
        <w:rPr>
          <w:sz w:val="24"/>
        </w:rPr>
      </w:pPr>
      <w:r>
        <w:rPr>
          <w:sz w:val="24"/>
        </w:rPr>
        <w:t>В качестве обернувшейся стоимости авансированных средств выступают их текущие з</w:t>
      </w:r>
      <w:r>
        <w:rPr>
          <w:sz w:val="24"/>
        </w:rPr>
        <w:t>а</w:t>
      </w:r>
      <w:r>
        <w:rPr>
          <w:sz w:val="24"/>
        </w:rPr>
        <w:t xml:space="preserve">траты, относимые </w:t>
      </w:r>
      <w:r w:rsidR="00EC0FBC">
        <w:rPr>
          <w:sz w:val="24"/>
        </w:rPr>
        <w:t xml:space="preserve">на расходы на производство </w:t>
      </w:r>
      <w:r>
        <w:rPr>
          <w:sz w:val="24"/>
        </w:rPr>
        <w:t xml:space="preserve">и </w:t>
      </w:r>
      <w:r w:rsidR="00EC0FBC">
        <w:rPr>
          <w:sz w:val="24"/>
        </w:rPr>
        <w:t>на расходы на реализацию</w:t>
      </w:r>
      <w:r>
        <w:rPr>
          <w:sz w:val="24"/>
        </w:rPr>
        <w:t>:</w:t>
      </w:r>
    </w:p>
    <w:p w:rsidR="00F12FBF" w:rsidRDefault="00F12FBF" w:rsidP="00F12FBF">
      <w:pPr>
        <w:ind w:firstLine="720"/>
        <w:rPr>
          <w:sz w:val="24"/>
        </w:rPr>
      </w:pPr>
      <w:r>
        <w:rPr>
          <w:rFonts w:ascii="Courier New" w:hAnsi="Courier New" w:cs="Courier New"/>
          <w:sz w:val="24"/>
        </w:rPr>
        <w:t>­</w:t>
      </w:r>
      <w:r>
        <w:rPr>
          <w:sz w:val="24"/>
        </w:rPr>
        <w:t xml:space="preserve"> по основным средствам </w:t>
      </w:r>
      <w:r w:rsidR="006770F5">
        <w:rPr>
          <w:sz w:val="24"/>
        </w:rPr>
        <w:t>–</w:t>
      </w:r>
      <w:r>
        <w:rPr>
          <w:sz w:val="24"/>
        </w:rPr>
        <w:t xml:space="preserve"> амортизация;</w:t>
      </w:r>
    </w:p>
    <w:p w:rsidR="00F12FBF" w:rsidRDefault="00F12FBF" w:rsidP="00F12FBF">
      <w:pPr>
        <w:ind w:firstLine="720"/>
        <w:rPr>
          <w:sz w:val="24"/>
        </w:rPr>
      </w:pPr>
      <w:r>
        <w:rPr>
          <w:rFonts w:ascii="Courier New" w:hAnsi="Courier New" w:cs="Courier New"/>
          <w:sz w:val="24"/>
        </w:rPr>
        <w:t>­</w:t>
      </w:r>
      <w:r>
        <w:rPr>
          <w:sz w:val="24"/>
        </w:rPr>
        <w:t xml:space="preserve"> по оборотным материальным средствам </w:t>
      </w:r>
      <w:r w:rsidR="006770F5">
        <w:rPr>
          <w:sz w:val="24"/>
        </w:rPr>
        <w:t>–</w:t>
      </w:r>
      <w:r>
        <w:rPr>
          <w:sz w:val="24"/>
        </w:rPr>
        <w:t xml:space="preserve"> затраты материалов, полуфабрикатов, то</w:t>
      </w:r>
      <w:r>
        <w:rPr>
          <w:sz w:val="24"/>
        </w:rPr>
        <w:t>п</w:t>
      </w:r>
      <w:r>
        <w:rPr>
          <w:sz w:val="24"/>
        </w:rPr>
        <w:t>лива, электроэнергии и т. п.;</w:t>
      </w:r>
    </w:p>
    <w:p w:rsidR="00F12FBF" w:rsidRDefault="00F12FBF" w:rsidP="00F12FBF">
      <w:pPr>
        <w:ind w:firstLine="720"/>
        <w:rPr>
          <w:sz w:val="24"/>
        </w:rPr>
      </w:pPr>
      <w:r>
        <w:rPr>
          <w:rFonts w:ascii="Courier New" w:hAnsi="Courier New" w:cs="Courier New"/>
          <w:sz w:val="24"/>
        </w:rPr>
        <w:t>­</w:t>
      </w:r>
      <w:r>
        <w:rPr>
          <w:sz w:val="24"/>
        </w:rPr>
        <w:t xml:space="preserve"> по авансированной заработной плате </w:t>
      </w:r>
      <w:r w:rsidR="006770F5">
        <w:rPr>
          <w:sz w:val="24"/>
        </w:rPr>
        <w:t>–</w:t>
      </w:r>
      <w:r>
        <w:rPr>
          <w:sz w:val="24"/>
        </w:rPr>
        <w:t xml:space="preserve"> затраты на заработную плату;</w:t>
      </w:r>
    </w:p>
    <w:p w:rsidR="00F12FBF" w:rsidRDefault="00F12FBF" w:rsidP="00F12FBF">
      <w:pPr>
        <w:ind w:firstLine="720"/>
        <w:rPr>
          <w:sz w:val="24"/>
        </w:rPr>
      </w:pPr>
      <w:r>
        <w:rPr>
          <w:rFonts w:ascii="Courier New" w:hAnsi="Courier New" w:cs="Courier New"/>
          <w:sz w:val="24"/>
        </w:rPr>
        <w:t>­</w:t>
      </w:r>
      <w:r>
        <w:rPr>
          <w:sz w:val="24"/>
        </w:rPr>
        <w:t xml:space="preserve"> по товарам, денежным средствам </w:t>
      </w:r>
      <w:r w:rsidR="006770F5">
        <w:rPr>
          <w:sz w:val="24"/>
        </w:rPr>
        <w:t>–</w:t>
      </w:r>
      <w:r>
        <w:rPr>
          <w:sz w:val="24"/>
        </w:rPr>
        <w:t xml:space="preserve"> остальные </w:t>
      </w:r>
      <w:r w:rsidR="00EC0FBC">
        <w:rPr>
          <w:sz w:val="24"/>
        </w:rPr>
        <w:t>расходы</w:t>
      </w:r>
      <w:r>
        <w:rPr>
          <w:sz w:val="24"/>
        </w:rPr>
        <w:t>, связанные с товарным и д</w:t>
      </w:r>
      <w:r>
        <w:rPr>
          <w:sz w:val="24"/>
        </w:rPr>
        <w:t>е</w:t>
      </w:r>
      <w:r>
        <w:rPr>
          <w:sz w:val="24"/>
        </w:rPr>
        <w:t xml:space="preserve">нежным оборотом, такие как: расходы на транспортировку, подработку и хранение товаров, расходы по краткосрочным кредитам и займам и т. п. </w:t>
      </w:r>
    </w:p>
    <w:p w:rsidR="00F12FBF" w:rsidRDefault="00F12FBF" w:rsidP="00F12FBF">
      <w:pPr>
        <w:ind w:firstLine="720"/>
        <w:rPr>
          <w:sz w:val="24"/>
        </w:rPr>
      </w:pPr>
      <w:r>
        <w:rPr>
          <w:sz w:val="24"/>
        </w:rPr>
        <w:t>Следовательно, общая сумма обернувшейся стоимости  всех авансированных ресурсов (С) на обеих стадиях кругооборота (производства и обращения) представляет собой часть ре</w:t>
      </w:r>
      <w:r>
        <w:rPr>
          <w:sz w:val="24"/>
        </w:rPr>
        <w:t>а</w:t>
      </w:r>
      <w:r>
        <w:rPr>
          <w:sz w:val="24"/>
        </w:rPr>
        <w:t xml:space="preserve">лизованной стоимости товаров, которая возмещает </w:t>
      </w:r>
      <w:r w:rsidR="00EC0FBC">
        <w:rPr>
          <w:sz w:val="24"/>
        </w:rPr>
        <w:t>их расходы на производство и расходы на реализацию</w:t>
      </w:r>
      <w:r>
        <w:rPr>
          <w:sz w:val="24"/>
        </w:rPr>
        <w:t>.</w:t>
      </w:r>
    </w:p>
    <w:p w:rsidR="00B3411C" w:rsidRDefault="00B3411C" w:rsidP="00C61A42">
      <w:pPr>
        <w:ind w:firstLine="720"/>
        <w:rPr>
          <w:sz w:val="24"/>
        </w:rPr>
      </w:pPr>
    </w:p>
    <w:p w:rsidR="00F12FBF" w:rsidRDefault="00F12FBF" w:rsidP="00C61A42">
      <w:pPr>
        <w:ind w:firstLine="720"/>
        <w:rPr>
          <w:sz w:val="24"/>
        </w:rPr>
      </w:pPr>
    </w:p>
    <w:p w:rsidR="00B3411C" w:rsidRDefault="00B3411C" w:rsidP="00B3411C">
      <w:pPr>
        <w:pStyle w:val="a3"/>
      </w:pPr>
      <w:r w:rsidRPr="002E0116">
        <w:t>2 Показатели материально-технической базы торговли</w:t>
      </w:r>
      <w:r>
        <w:t xml:space="preserve"> и </w:t>
      </w:r>
      <w:r w:rsidRPr="002E0116">
        <w:t>эффективности</w:t>
      </w:r>
      <w:r>
        <w:t xml:space="preserve"> ее</w:t>
      </w:r>
      <w:r w:rsidRPr="002E0116">
        <w:t xml:space="preserve"> испол</w:t>
      </w:r>
      <w:r w:rsidRPr="002E0116">
        <w:t>ь</w:t>
      </w:r>
      <w:r w:rsidRPr="002E0116">
        <w:t xml:space="preserve">зования </w:t>
      </w:r>
    </w:p>
    <w:p w:rsidR="006770F5" w:rsidRDefault="006770F5" w:rsidP="00B3411C">
      <w:pPr>
        <w:pStyle w:val="a3"/>
      </w:pPr>
    </w:p>
    <w:p w:rsidR="00FF0075" w:rsidRDefault="00FF0075" w:rsidP="00C61A42">
      <w:pPr>
        <w:ind w:firstLine="720"/>
        <w:rPr>
          <w:sz w:val="24"/>
        </w:rPr>
      </w:pPr>
      <w:r w:rsidRPr="000C55F2">
        <w:rPr>
          <w:sz w:val="24"/>
          <w:szCs w:val="24"/>
        </w:rPr>
        <w:t>Разнообразие</w:t>
      </w:r>
      <w:r>
        <w:rPr>
          <w:sz w:val="24"/>
        </w:rPr>
        <w:t xml:space="preserve"> направлений воздействия материальных ресурсов на затраты и результаты хозяйственной деятельности обусловливает необходимость применения системы показателей для оценки общественной полезности и эффективности их использования. Эти показатели должны характеризовать технические, технологические и экономические аспекты качества средств и предметов труда, а в совокупности давать представление об их способности выпо</w:t>
      </w:r>
      <w:r>
        <w:rPr>
          <w:sz w:val="24"/>
        </w:rPr>
        <w:t>л</w:t>
      </w:r>
      <w:r>
        <w:rPr>
          <w:sz w:val="24"/>
        </w:rPr>
        <w:t>нять необходимые торгово-технологические операции, экономить труд и повышать его прои</w:t>
      </w:r>
      <w:r>
        <w:rPr>
          <w:sz w:val="24"/>
        </w:rPr>
        <w:t>з</w:t>
      </w:r>
      <w:r>
        <w:rPr>
          <w:sz w:val="24"/>
        </w:rPr>
        <w:t xml:space="preserve">водительность, экономить </w:t>
      </w:r>
      <w:r w:rsidR="00AC57AB">
        <w:rPr>
          <w:sz w:val="24"/>
        </w:rPr>
        <w:t>расходы на реализацию</w:t>
      </w:r>
      <w:r>
        <w:rPr>
          <w:sz w:val="24"/>
        </w:rPr>
        <w:t>, повышать текущую и перспективную д</w:t>
      </w:r>
      <w:r>
        <w:rPr>
          <w:sz w:val="24"/>
        </w:rPr>
        <w:t>о</w:t>
      </w:r>
      <w:r>
        <w:rPr>
          <w:sz w:val="24"/>
        </w:rPr>
        <w:t xml:space="preserve">ходность </w:t>
      </w:r>
      <w:r w:rsidR="00AC57AB">
        <w:rPr>
          <w:sz w:val="24"/>
        </w:rPr>
        <w:t>организаций</w:t>
      </w:r>
      <w:r>
        <w:rPr>
          <w:sz w:val="24"/>
        </w:rPr>
        <w:t xml:space="preserve"> </w:t>
      </w:r>
      <w:r w:rsidR="00AC57AB">
        <w:rPr>
          <w:sz w:val="24"/>
        </w:rPr>
        <w:t>торговли</w:t>
      </w:r>
      <w:r>
        <w:rPr>
          <w:sz w:val="24"/>
        </w:rPr>
        <w:t>.</w:t>
      </w: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Для оценки состояния, развития и эффективности использования материально-технической базы торговли применяются различные показатели, которые можно сгруппировать по</w:t>
      </w:r>
      <w:r w:rsidR="005244C5">
        <w:rPr>
          <w:sz w:val="24"/>
          <w:szCs w:val="24"/>
        </w:rPr>
        <w:t xml:space="preserve"> отдельным признакам, характери</w:t>
      </w:r>
      <w:r w:rsidRPr="00417EF6">
        <w:rPr>
          <w:sz w:val="24"/>
          <w:szCs w:val="24"/>
        </w:rPr>
        <w:t>зующим различные стороны</w:t>
      </w:r>
      <w:r w:rsidRPr="00417EF6">
        <w:rPr>
          <w:b/>
          <w:bCs/>
          <w:sz w:val="24"/>
          <w:szCs w:val="24"/>
        </w:rPr>
        <w:t xml:space="preserve"> </w:t>
      </w:r>
      <w:r w:rsidRPr="005244C5">
        <w:rPr>
          <w:bCs/>
          <w:sz w:val="24"/>
          <w:szCs w:val="24"/>
        </w:rPr>
        <w:t>ее</w:t>
      </w:r>
      <w:r w:rsidRPr="00417EF6">
        <w:rPr>
          <w:sz w:val="24"/>
          <w:szCs w:val="24"/>
        </w:rPr>
        <w:t xml:space="preserve"> использования. К ним, в частности, относятся: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b/>
          <w:bCs/>
          <w:sz w:val="24"/>
          <w:szCs w:val="24"/>
        </w:rPr>
        <w:t xml:space="preserve">1) </w:t>
      </w:r>
      <w:r w:rsidRPr="00417EF6">
        <w:rPr>
          <w:b/>
          <w:bCs/>
          <w:i/>
          <w:iCs/>
          <w:sz w:val="24"/>
          <w:szCs w:val="24"/>
        </w:rPr>
        <w:t>показатели, характеризующие уровень развития материально-технической базы: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общее количество торговых организаций, в том числе магазинов;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размер общей площади и торговой площади магазинов;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средний размер магазина по торговой площади и розничному товарообороту;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b/>
          <w:bCs/>
          <w:sz w:val="24"/>
          <w:szCs w:val="24"/>
        </w:rPr>
        <w:t xml:space="preserve">2) </w:t>
      </w:r>
      <w:r w:rsidRPr="00417EF6">
        <w:rPr>
          <w:b/>
          <w:bCs/>
          <w:i/>
          <w:iCs/>
          <w:sz w:val="24"/>
          <w:szCs w:val="24"/>
        </w:rPr>
        <w:t>показатели, характеризующие степень использования материально-технической базы и уровень технической оснащенности: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общее количество оборудования по отдельным видам;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количество оборудования по отдельным видам в расчете на один магазин;</w:t>
      </w: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>• отношение числа установленного оборудования к имеющемуся в наличии;</w:t>
      </w:r>
    </w:p>
    <w:p w:rsidR="002048F8" w:rsidRPr="00301E4E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 xml:space="preserve">• </w:t>
      </w:r>
      <w:r w:rsidRPr="006D0AFE">
        <w:rPr>
          <w:i/>
          <w:sz w:val="24"/>
          <w:szCs w:val="24"/>
        </w:rPr>
        <w:t>коэффициент экстенсивного использования оборудования</w:t>
      </w:r>
      <w:r w:rsidRPr="00417EF6">
        <w:rPr>
          <w:sz w:val="24"/>
          <w:szCs w:val="24"/>
        </w:rPr>
        <w:t xml:space="preserve"> (Кэ</w:t>
      </w:r>
      <w:r w:rsidR="00847532">
        <w:rPr>
          <w:sz w:val="24"/>
          <w:szCs w:val="24"/>
        </w:rPr>
        <w:t xml:space="preserve">кст). </w:t>
      </w:r>
      <w:r w:rsidRPr="00417EF6">
        <w:rPr>
          <w:sz w:val="24"/>
          <w:szCs w:val="24"/>
        </w:rPr>
        <w:t>Расчет этого коэ</w:t>
      </w:r>
      <w:r w:rsidRPr="00417EF6">
        <w:rPr>
          <w:sz w:val="24"/>
          <w:szCs w:val="24"/>
        </w:rPr>
        <w:t>ф</w:t>
      </w:r>
      <w:r w:rsidRPr="00417EF6">
        <w:rPr>
          <w:sz w:val="24"/>
          <w:szCs w:val="24"/>
        </w:rPr>
        <w:t>фициента проводят по формуле</w:t>
      </w:r>
    </w:p>
    <w:p w:rsidR="002048F8" w:rsidRPr="00301E4E" w:rsidRDefault="00301E4E" w:rsidP="00C61A42">
      <w:pPr>
        <w:ind w:firstLine="720"/>
        <w:jc w:val="left"/>
        <w:rPr>
          <w:sz w:val="24"/>
          <w:szCs w:val="24"/>
          <w:u w:val="single"/>
        </w:rPr>
      </w:pPr>
      <w:r w:rsidRPr="00301E4E">
        <w:rPr>
          <w:sz w:val="24"/>
          <w:szCs w:val="24"/>
        </w:rPr>
        <w:t xml:space="preserve">  </w:t>
      </w:r>
      <w:r>
        <w:rPr>
          <w:sz w:val="24"/>
          <w:szCs w:val="24"/>
        </w:rPr>
        <w:t>К</w:t>
      </w:r>
      <w:r w:rsidRPr="00301E4E">
        <w:rPr>
          <w:sz w:val="24"/>
          <w:szCs w:val="24"/>
          <w:vertAlign w:val="subscript"/>
        </w:rPr>
        <w:t>экст</w:t>
      </w:r>
      <w:r>
        <w:rPr>
          <w:sz w:val="24"/>
          <w:szCs w:val="24"/>
        </w:rPr>
        <w:t xml:space="preserve"> =</w:t>
      </w:r>
      <w:r w:rsidRPr="00301E4E">
        <w:rPr>
          <w:sz w:val="24"/>
          <w:szCs w:val="24"/>
          <w:u w:val="single"/>
        </w:rPr>
        <w:t xml:space="preserve"> </w:t>
      </w:r>
      <w:r w:rsidRPr="00301E4E">
        <w:rPr>
          <w:sz w:val="24"/>
          <w:szCs w:val="24"/>
          <w:u w:val="single"/>
        </w:rPr>
        <w:tab/>
      </w:r>
      <w:r w:rsidR="002048F8" w:rsidRPr="00301E4E">
        <w:rPr>
          <w:sz w:val="24"/>
          <w:szCs w:val="24"/>
          <w:u w:val="single"/>
        </w:rPr>
        <w:t>фактическое время работы оборудования, ч</w:t>
      </w:r>
      <w:r w:rsidRPr="00301E4E">
        <w:rPr>
          <w:sz w:val="24"/>
          <w:szCs w:val="24"/>
          <w:u w:val="single"/>
        </w:rPr>
        <w:t xml:space="preserve">            </w:t>
      </w:r>
      <w:r w:rsidRPr="00301E4E">
        <w:rPr>
          <w:color w:val="FFFFFF"/>
          <w:sz w:val="24"/>
          <w:szCs w:val="24"/>
          <w:u w:val="single"/>
        </w:rPr>
        <w:t>.</w:t>
      </w:r>
    </w:p>
    <w:p w:rsidR="002048F8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lastRenderedPageBreak/>
        <w:t xml:space="preserve"> </w:t>
      </w:r>
      <w:r w:rsidR="00301E4E">
        <w:rPr>
          <w:sz w:val="24"/>
          <w:szCs w:val="24"/>
        </w:rPr>
        <w:tab/>
      </w:r>
      <w:r w:rsidRPr="00417EF6">
        <w:rPr>
          <w:sz w:val="24"/>
          <w:szCs w:val="24"/>
        </w:rPr>
        <w:t>время работы оборудования по техническому паспорту, ч</w:t>
      </w:r>
    </w:p>
    <w:p w:rsidR="00301E4E" w:rsidRPr="00417EF6" w:rsidRDefault="00301E4E" w:rsidP="00C61A42">
      <w:pPr>
        <w:ind w:firstLine="720"/>
        <w:rPr>
          <w:sz w:val="24"/>
          <w:szCs w:val="24"/>
        </w:rPr>
      </w:pPr>
    </w:p>
    <w:p w:rsidR="002048F8" w:rsidRPr="00417EF6" w:rsidRDefault="002048F8" w:rsidP="00C61A42">
      <w:pPr>
        <w:ind w:firstLine="720"/>
        <w:jc w:val="left"/>
        <w:rPr>
          <w:sz w:val="24"/>
          <w:szCs w:val="24"/>
        </w:rPr>
      </w:pPr>
      <w:r w:rsidRPr="00417EF6">
        <w:rPr>
          <w:sz w:val="24"/>
          <w:szCs w:val="24"/>
        </w:rPr>
        <w:t xml:space="preserve">• </w:t>
      </w:r>
      <w:r w:rsidRPr="006D0AFE">
        <w:rPr>
          <w:i/>
          <w:sz w:val="24"/>
          <w:szCs w:val="24"/>
        </w:rPr>
        <w:t>коэффициент интенсивного использования оборудования</w:t>
      </w:r>
      <w:r w:rsidRPr="00417EF6">
        <w:rPr>
          <w:sz w:val="24"/>
          <w:szCs w:val="24"/>
        </w:rPr>
        <w:t xml:space="preserve"> (К</w:t>
      </w:r>
      <w:r w:rsidRPr="00E248DF">
        <w:rPr>
          <w:sz w:val="24"/>
          <w:szCs w:val="24"/>
          <w:vertAlign w:val="subscript"/>
        </w:rPr>
        <w:t>инт</w:t>
      </w:r>
      <w:r w:rsidRPr="00417EF6">
        <w:rPr>
          <w:sz w:val="24"/>
          <w:szCs w:val="24"/>
        </w:rPr>
        <w:t>).</w:t>
      </w:r>
      <w:r w:rsidR="00E248DF">
        <w:rPr>
          <w:sz w:val="24"/>
          <w:szCs w:val="24"/>
        </w:rPr>
        <w:t xml:space="preserve"> </w:t>
      </w:r>
      <w:r w:rsidRPr="00417EF6">
        <w:rPr>
          <w:sz w:val="24"/>
          <w:szCs w:val="24"/>
        </w:rPr>
        <w:t>Для расчета этого п</w:t>
      </w:r>
      <w:r w:rsidRPr="00417EF6">
        <w:rPr>
          <w:sz w:val="24"/>
          <w:szCs w:val="24"/>
        </w:rPr>
        <w:t>о</w:t>
      </w:r>
      <w:r w:rsidRPr="00417EF6">
        <w:rPr>
          <w:sz w:val="24"/>
          <w:szCs w:val="24"/>
        </w:rPr>
        <w:t>казателя используют формулу</w:t>
      </w:r>
    </w:p>
    <w:p w:rsidR="002048F8" w:rsidRPr="00E248DF" w:rsidRDefault="00E248DF" w:rsidP="00C61A42">
      <w:pPr>
        <w:ind w:firstLine="72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Pr="00E248DF">
        <w:rPr>
          <w:sz w:val="24"/>
          <w:szCs w:val="24"/>
          <w:vertAlign w:val="subscript"/>
        </w:rPr>
        <w:t>инт</w:t>
      </w:r>
      <w:r>
        <w:rPr>
          <w:sz w:val="24"/>
          <w:szCs w:val="24"/>
        </w:rPr>
        <w:t xml:space="preserve"> = </w:t>
      </w:r>
      <w:r w:rsidRPr="00E248DF">
        <w:rPr>
          <w:sz w:val="24"/>
          <w:szCs w:val="24"/>
          <w:u w:val="single"/>
        </w:rPr>
        <w:tab/>
      </w:r>
      <w:r w:rsidR="002048F8" w:rsidRPr="00E248DF">
        <w:rPr>
          <w:sz w:val="24"/>
          <w:szCs w:val="24"/>
          <w:u w:val="single"/>
        </w:rPr>
        <w:t>фактический товарооборот в единицу времени</w:t>
      </w:r>
      <w:r w:rsidRPr="00E248DF">
        <w:rPr>
          <w:sz w:val="24"/>
          <w:szCs w:val="24"/>
          <w:u w:val="single"/>
        </w:rPr>
        <w:t xml:space="preserve">     </w:t>
      </w:r>
      <w:r w:rsidRPr="00E248DF">
        <w:rPr>
          <w:color w:val="FFFFFF"/>
          <w:sz w:val="24"/>
          <w:szCs w:val="24"/>
          <w:u w:val="single"/>
        </w:rPr>
        <w:t>.</w:t>
      </w:r>
    </w:p>
    <w:p w:rsidR="002048F8" w:rsidRDefault="002048F8" w:rsidP="00AC57AB">
      <w:pPr>
        <w:ind w:left="720" w:firstLine="720"/>
        <w:rPr>
          <w:sz w:val="24"/>
          <w:szCs w:val="24"/>
        </w:rPr>
      </w:pPr>
      <w:r w:rsidRPr="00417EF6">
        <w:rPr>
          <w:sz w:val="24"/>
          <w:szCs w:val="24"/>
        </w:rPr>
        <w:t>проектная мощность (по техническому паспорту)</w:t>
      </w:r>
    </w:p>
    <w:p w:rsidR="00E248DF" w:rsidRPr="00417EF6" w:rsidRDefault="00E248DF" w:rsidP="00C61A42">
      <w:pPr>
        <w:ind w:firstLine="720"/>
        <w:rPr>
          <w:sz w:val="24"/>
          <w:szCs w:val="24"/>
        </w:rPr>
      </w:pPr>
    </w:p>
    <w:p w:rsidR="002048F8" w:rsidRPr="00417EF6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 xml:space="preserve">• </w:t>
      </w:r>
      <w:r w:rsidRPr="006D0AFE">
        <w:rPr>
          <w:i/>
          <w:sz w:val="24"/>
          <w:szCs w:val="24"/>
        </w:rPr>
        <w:t>интегральный коэффициент использования оборудования</w:t>
      </w:r>
      <w:r w:rsidRPr="00417EF6">
        <w:rPr>
          <w:sz w:val="24"/>
          <w:szCs w:val="24"/>
        </w:rPr>
        <w:t xml:space="preserve"> (К</w:t>
      </w:r>
      <w:r w:rsidRPr="00DA7DE8">
        <w:rPr>
          <w:sz w:val="24"/>
          <w:szCs w:val="24"/>
          <w:vertAlign w:val="subscript"/>
        </w:rPr>
        <w:t>интегр</w:t>
      </w:r>
      <w:r w:rsidR="00DA7DE8">
        <w:rPr>
          <w:sz w:val="24"/>
          <w:szCs w:val="24"/>
        </w:rPr>
        <w:t xml:space="preserve">). </w:t>
      </w:r>
    </w:p>
    <w:p w:rsidR="002048F8" w:rsidRDefault="002048F8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Данный коэффициент характеризует эксплуатацию оборудования по времени и произв</w:t>
      </w:r>
      <w:r w:rsidRPr="00417EF6">
        <w:rPr>
          <w:sz w:val="24"/>
          <w:szCs w:val="24"/>
        </w:rPr>
        <w:t>о</w:t>
      </w:r>
      <w:r w:rsidRPr="00417EF6">
        <w:rPr>
          <w:sz w:val="24"/>
          <w:szCs w:val="24"/>
        </w:rPr>
        <w:t>дительности и рассчитывается по формуле</w:t>
      </w:r>
    </w:p>
    <w:p w:rsidR="00122EF5" w:rsidRDefault="00122EF5" w:rsidP="00C61A42">
      <w:pPr>
        <w:ind w:firstLine="720"/>
        <w:rPr>
          <w:sz w:val="24"/>
          <w:szCs w:val="24"/>
        </w:rPr>
      </w:pPr>
      <w:r w:rsidRPr="00417EF6">
        <w:rPr>
          <w:sz w:val="24"/>
          <w:szCs w:val="24"/>
        </w:rPr>
        <w:t>К</w:t>
      </w:r>
      <w:r w:rsidRPr="00DA7DE8">
        <w:rPr>
          <w:sz w:val="24"/>
          <w:szCs w:val="24"/>
          <w:vertAlign w:val="subscript"/>
        </w:rPr>
        <w:t>интегр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К</w:t>
      </w:r>
      <w:r w:rsidRPr="00301E4E">
        <w:rPr>
          <w:sz w:val="24"/>
          <w:szCs w:val="24"/>
          <w:vertAlign w:val="subscript"/>
        </w:rPr>
        <w:t>экст</w:t>
      </w:r>
      <w:r>
        <w:rPr>
          <w:sz w:val="24"/>
          <w:szCs w:val="24"/>
        </w:rPr>
        <w:t xml:space="preserve"> * К</w:t>
      </w:r>
      <w:r w:rsidRPr="00E248DF">
        <w:rPr>
          <w:sz w:val="24"/>
          <w:szCs w:val="24"/>
          <w:vertAlign w:val="subscript"/>
        </w:rPr>
        <w:t>инт</w:t>
      </w:r>
    </w:p>
    <w:p w:rsidR="00042EA3" w:rsidRDefault="00042EA3" w:rsidP="00C61A42">
      <w:pPr>
        <w:ind w:firstLine="720"/>
        <w:rPr>
          <w:sz w:val="24"/>
          <w:szCs w:val="24"/>
        </w:rPr>
      </w:pPr>
    </w:p>
    <w:p w:rsidR="00042EA3" w:rsidRDefault="00042EA3" w:rsidP="00C61A4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Значение этого показателя всегда ниже значений двух предыдущих, так как он учитыв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недостатки и интенсивного, и экстенсивного использования оборудования.</w:t>
      </w:r>
    </w:p>
    <w:p w:rsidR="00042EA3" w:rsidRDefault="00042EA3" w:rsidP="00C61A42">
      <w:pPr>
        <w:ind w:firstLine="720"/>
        <w:rPr>
          <w:sz w:val="24"/>
          <w:szCs w:val="24"/>
        </w:rPr>
      </w:pPr>
      <w:r w:rsidRPr="00042EA3">
        <w:rPr>
          <w:b/>
          <w:sz w:val="24"/>
          <w:szCs w:val="24"/>
        </w:rPr>
        <w:t xml:space="preserve">3) </w:t>
      </w:r>
      <w:r w:rsidRPr="00042EA3">
        <w:rPr>
          <w:b/>
          <w:i/>
          <w:sz w:val="24"/>
          <w:szCs w:val="24"/>
        </w:rPr>
        <w:t>показатели, характеризующие техническое состояние, движение и эффекти</w:t>
      </w:r>
      <w:r w:rsidRPr="00042EA3">
        <w:rPr>
          <w:b/>
          <w:i/>
          <w:sz w:val="24"/>
          <w:szCs w:val="24"/>
        </w:rPr>
        <w:t>в</w:t>
      </w:r>
      <w:r w:rsidRPr="00042EA3">
        <w:rPr>
          <w:b/>
          <w:i/>
          <w:sz w:val="24"/>
          <w:szCs w:val="24"/>
        </w:rPr>
        <w:t xml:space="preserve">ность использования основных </w:t>
      </w:r>
      <w:r w:rsidR="008674D0">
        <w:rPr>
          <w:b/>
          <w:i/>
          <w:sz w:val="24"/>
          <w:szCs w:val="24"/>
        </w:rPr>
        <w:t>средств</w:t>
      </w:r>
      <w:r>
        <w:rPr>
          <w:sz w:val="24"/>
          <w:szCs w:val="24"/>
        </w:rPr>
        <w:t>: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BF4040">
        <w:rPr>
          <w:i/>
          <w:sz w:val="24"/>
          <w:szCs w:val="24"/>
        </w:rPr>
        <w:t xml:space="preserve">коэффициент годности основных </w:t>
      </w:r>
      <w:r w:rsidR="008674D0">
        <w:rPr>
          <w:i/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(К</w:t>
      </w:r>
      <w:r>
        <w:rPr>
          <w:sz w:val="24"/>
          <w:szCs w:val="24"/>
        </w:rPr>
        <w:t>г</w:t>
      </w:r>
      <w:r w:rsidRPr="00A34940">
        <w:rPr>
          <w:sz w:val="24"/>
          <w:szCs w:val="24"/>
        </w:rPr>
        <w:t xml:space="preserve">), который определяется как отношение остаточной стоимости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(О</w:t>
      </w:r>
      <w:r>
        <w:rPr>
          <w:sz w:val="24"/>
          <w:szCs w:val="24"/>
        </w:rPr>
        <w:t>с</w:t>
      </w:r>
      <w:r w:rsidRPr="00A34940">
        <w:rPr>
          <w:sz w:val="24"/>
          <w:szCs w:val="24"/>
        </w:rPr>
        <w:t>О</w:t>
      </w:r>
      <w:r w:rsidR="00F12FBF">
        <w:rPr>
          <w:sz w:val="24"/>
          <w:szCs w:val="24"/>
        </w:rPr>
        <w:t>С</w:t>
      </w:r>
      <w:r w:rsidRPr="00A34940">
        <w:rPr>
          <w:sz w:val="24"/>
          <w:szCs w:val="24"/>
        </w:rPr>
        <w:t>) к первоначальной (восстановительной) (П</w:t>
      </w:r>
      <w:r>
        <w:rPr>
          <w:sz w:val="24"/>
          <w:szCs w:val="24"/>
        </w:rPr>
        <w:t>с</w:t>
      </w:r>
      <w:r w:rsidRPr="00A34940">
        <w:rPr>
          <w:sz w:val="24"/>
          <w:szCs w:val="24"/>
        </w:rPr>
        <w:t>О</w:t>
      </w:r>
      <w:r w:rsidR="00F12FBF">
        <w:rPr>
          <w:sz w:val="24"/>
          <w:szCs w:val="24"/>
        </w:rPr>
        <w:t>С</w:t>
      </w:r>
      <w:r w:rsidRPr="00A34940">
        <w:rPr>
          <w:sz w:val="24"/>
          <w:szCs w:val="24"/>
        </w:rPr>
        <w:t>):</w:t>
      </w:r>
    </w:p>
    <w:p w:rsidR="00A64018" w:rsidRDefault="00F12FBF" w:rsidP="00C61A42">
      <w:pPr>
        <w:ind w:firstLine="720"/>
        <w:rPr>
          <w:sz w:val="24"/>
          <w:szCs w:val="24"/>
        </w:rPr>
      </w:pPr>
      <w:r w:rsidRPr="00153BC9">
        <w:rPr>
          <w:position w:val="-24"/>
          <w:sz w:val="24"/>
          <w:szCs w:val="24"/>
        </w:rPr>
        <w:object w:dxaOrig="1260" w:dyaOrig="620">
          <v:shape id="_x0000_i1028" type="#_x0000_t75" style="width:63pt;height:30.75pt" o:ole="">
            <v:imagedata r:id="rId14" o:title=""/>
          </v:shape>
          <o:OLEObject Type="Embed" ProgID="Equation.3" ShapeID="_x0000_i1028" DrawAspect="Content" ObjectID="_1526122062" r:id="rId15"/>
        </w:objec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BF4040">
        <w:rPr>
          <w:i/>
          <w:sz w:val="24"/>
          <w:szCs w:val="24"/>
        </w:rPr>
        <w:t>коэффициент физического износа</w:t>
      </w:r>
      <w:r w:rsidRPr="00A34940">
        <w:rPr>
          <w:sz w:val="24"/>
          <w:szCs w:val="24"/>
        </w:rPr>
        <w:t xml:space="preserve"> (К</w:t>
      </w:r>
      <w:r>
        <w:rPr>
          <w:sz w:val="24"/>
          <w:szCs w:val="24"/>
        </w:rPr>
        <w:t>изн</w:t>
      </w:r>
      <w:r w:rsidRPr="00A34940">
        <w:rPr>
          <w:sz w:val="24"/>
          <w:szCs w:val="24"/>
        </w:rPr>
        <w:t xml:space="preserve">), определяемый как отношение суммы износа (И) к первоначальной (восстановительной) стоимости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(П</w:t>
      </w:r>
      <w:r>
        <w:rPr>
          <w:sz w:val="24"/>
          <w:szCs w:val="24"/>
        </w:rPr>
        <w:t>с</w:t>
      </w:r>
      <w:r w:rsidRPr="00A34940">
        <w:rPr>
          <w:sz w:val="24"/>
          <w:szCs w:val="24"/>
        </w:rPr>
        <w:t>О</w:t>
      </w:r>
      <w:r w:rsidR="00F12FBF">
        <w:rPr>
          <w:sz w:val="24"/>
          <w:szCs w:val="24"/>
        </w:rPr>
        <w:t>С</w:t>
      </w:r>
      <w:r w:rsidRPr="00A34940">
        <w:rPr>
          <w:sz w:val="24"/>
          <w:szCs w:val="24"/>
        </w:rPr>
        <w:t>):</w:t>
      </w:r>
    </w:p>
    <w:p w:rsidR="00A64018" w:rsidRDefault="00F12FBF" w:rsidP="00C61A42">
      <w:pPr>
        <w:ind w:firstLine="720"/>
        <w:rPr>
          <w:sz w:val="24"/>
          <w:szCs w:val="24"/>
        </w:rPr>
      </w:pPr>
      <w:r w:rsidRPr="00153BC9">
        <w:rPr>
          <w:position w:val="-24"/>
          <w:sz w:val="24"/>
          <w:szCs w:val="24"/>
        </w:rPr>
        <w:object w:dxaOrig="1400" w:dyaOrig="620">
          <v:shape id="_x0000_i1029" type="#_x0000_t75" style="width:69.75pt;height:30.75pt" o:ole="">
            <v:imagedata r:id="rId16" o:title=""/>
          </v:shape>
          <o:OLEObject Type="Embed" ProgID="Equation.3" ShapeID="_x0000_i1029" DrawAspect="Content" ObjectID="_1526122063" r:id="rId17"/>
        </w:object>
      </w:r>
      <w:r w:rsidR="00A64018">
        <w:rPr>
          <w:sz w:val="24"/>
          <w:szCs w:val="24"/>
        </w:rPr>
        <w:t>, или 1-К</w:t>
      </w:r>
      <w:r w:rsidR="00A64018" w:rsidRPr="00CA756B">
        <w:rPr>
          <w:sz w:val="24"/>
          <w:szCs w:val="24"/>
          <w:vertAlign w:val="subscript"/>
        </w:rPr>
        <w:t>г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>Коэффициент износа и годности рассчитывают как на начало периода, так и на конец (отчетную дату). Чем ниже коэффициент износа (выше коэффициент годности), тем лучше те</w:t>
      </w:r>
      <w:r w:rsidRPr="00A34940">
        <w:rPr>
          <w:sz w:val="24"/>
          <w:szCs w:val="24"/>
        </w:rPr>
        <w:t>х</w:t>
      </w:r>
      <w:r w:rsidRPr="00A34940">
        <w:rPr>
          <w:sz w:val="24"/>
          <w:szCs w:val="24"/>
        </w:rPr>
        <w:t>ническое состояние, в котором находятся основные средства.</w:t>
      </w:r>
    </w:p>
    <w:p w:rsidR="007C63C1" w:rsidRDefault="005B5DAE" w:rsidP="00C61A42">
      <w:pPr>
        <w:ind w:firstLine="720"/>
        <w:rPr>
          <w:sz w:val="24"/>
          <w:szCs w:val="24"/>
        </w:rPr>
      </w:pPr>
      <w:r>
        <w:rPr>
          <w:sz w:val="24"/>
        </w:rPr>
        <w:t xml:space="preserve">Показателями, характеризующими процесс </w:t>
      </w:r>
      <w:r>
        <w:rPr>
          <w:i/>
          <w:sz w:val="24"/>
        </w:rPr>
        <w:t>воспроизводства и обновления материально-технической базы</w:t>
      </w:r>
      <w:r>
        <w:rPr>
          <w:sz w:val="24"/>
        </w:rPr>
        <w:t>, являются: коэффициент обновления, коэффициент выбытия и процент вв</w:t>
      </w:r>
      <w:r>
        <w:rPr>
          <w:sz w:val="24"/>
        </w:rPr>
        <w:t>е</w:t>
      </w:r>
      <w:r>
        <w:rPr>
          <w:sz w:val="24"/>
        </w:rPr>
        <w:t>дения в эксплуатацию средств, направленных на замену выбывших.</w:t>
      </w:r>
    </w:p>
    <w:p w:rsidR="00A64018" w:rsidRPr="00A34940" w:rsidRDefault="00AC2A0E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BF4040">
        <w:rPr>
          <w:i/>
          <w:sz w:val="24"/>
          <w:szCs w:val="24"/>
        </w:rPr>
        <w:t>к</w:t>
      </w:r>
      <w:r w:rsidR="00A64018" w:rsidRPr="00BF4040">
        <w:rPr>
          <w:i/>
          <w:sz w:val="24"/>
          <w:szCs w:val="24"/>
        </w:rPr>
        <w:t>оэффициент обновления</w:t>
      </w:r>
      <w:r w:rsidR="00A64018" w:rsidRPr="00A34940">
        <w:rPr>
          <w:sz w:val="24"/>
          <w:szCs w:val="24"/>
        </w:rPr>
        <w:t xml:space="preserve"> (</w:t>
      </w:r>
      <w:r w:rsidR="00A64018" w:rsidRPr="00A34940">
        <w:rPr>
          <w:sz w:val="24"/>
          <w:szCs w:val="24"/>
          <w:lang w:val="en-US"/>
        </w:rPr>
        <w:t>K</w:t>
      </w:r>
      <w:r w:rsidR="00A64018">
        <w:rPr>
          <w:sz w:val="24"/>
          <w:szCs w:val="24"/>
        </w:rPr>
        <w:t>о</w:t>
      </w:r>
      <w:r w:rsidR="00A64018" w:rsidRPr="00A34940">
        <w:rPr>
          <w:sz w:val="24"/>
          <w:szCs w:val="24"/>
        </w:rPr>
        <w:t xml:space="preserve">) отражает интенсивность обновления основных </w:t>
      </w:r>
      <w:r w:rsidR="008674D0">
        <w:rPr>
          <w:sz w:val="24"/>
          <w:szCs w:val="24"/>
        </w:rPr>
        <w:t>средств</w:t>
      </w:r>
      <w:r w:rsidR="00A64018" w:rsidRPr="00A34940">
        <w:rPr>
          <w:sz w:val="24"/>
          <w:szCs w:val="24"/>
        </w:rPr>
        <w:t xml:space="preserve"> и рассчитывается по формуле</w:t>
      </w:r>
    </w:p>
    <w:p w:rsidR="00A64018" w:rsidRDefault="00F12FBF" w:rsidP="00C61A42">
      <w:pPr>
        <w:ind w:firstLine="720"/>
        <w:rPr>
          <w:sz w:val="24"/>
          <w:szCs w:val="24"/>
        </w:rPr>
      </w:pPr>
      <w:r w:rsidRPr="00C574D6">
        <w:rPr>
          <w:position w:val="-30"/>
          <w:sz w:val="24"/>
          <w:szCs w:val="24"/>
        </w:rPr>
        <w:object w:dxaOrig="1320" w:dyaOrig="700">
          <v:shape id="_x0000_i1030" type="#_x0000_t75" style="width:66pt;height:35.25pt" o:ole="">
            <v:imagedata r:id="rId18" o:title=""/>
          </v:shape>
          <o:OLEObject Type="Embed" ProgID="Equation.3" ShapeID="_x0000_i1030" DrawAspect="Content" ObjectID="_1526122064" r:id="rId19"/>
        </w:objec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>где О</w:t>
      </w:r>
      <w:r w:rsidR="00F12FBF">
        <w:rPr>
          <w:sz w:val="24"/>
          <w:szCs w:val="24"/>
        </w:rPr>
        <w:t>С</w:t>
      </w:r>
      <w:r>
        <w:rPr>
          <w:sz w:val="24"/>
          <w:szCs w:val="24"/>
        </w:rPr>
        <w:t>вв</w:t>
      </w:r>
      <w:r w:rsidRPr="00A34940">
        <w:rPr>
          <w:sz w:val="24"/>
          <w:szCs w:val="24"/>
        </w:rPr>
        <w:t xml:space="preserve">од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стоимость вновь вводимых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за отчетный период; О</w:t>
      </w:r>
      <w:r w:rsidR="00F12FBF">
        <w:rPr>
          <w:sz w:val="24"/>
          <w:szCs w:val="24"/>
        </w:rPr>
        <w:t>С</w:t>
      </w:r>
      <w:r>
        <w:rPr>
          <w:sz w:val="24"/>
          <w:szCs w:val="24"/>
        </w:rPr>
        <w:t>к</w:t>
      </w:r>
      <w:r w:rsidRPr="00A34940">
        <w:rPr>
          <w:sz w:val="24"/>
          <w:szCs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первоначальная (восстановительная) стоимость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на конец отчетного периода.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3D2DE5">
        <w:rPr>
          <w:i/>
          <w:sz w:val="24"/>
          <w:szCs w:val="24"/>
        </w:rPr>
        <w:t>Расчет восстановительной стоимости на конец отчетного периода</w:t>
      </w:r>
      <w:r w:rsidRPr="00A34940">
        <w:rPr>
          <w:sz w:val="24"/>
          <w:szCs w:val="24"/>
        </w:rPr>
        <w:t xml:space="preserve"> осуществляют следующим образом:</w:t>
      </w:r>
    </w:p>
    <w:p w:rsidR="00A64018" w:rsidRPr="003D2DE5" w:rsidRDefault="00A64018" w:rsidP="00C61A42">
      <w:pPr>
        <w:pStyle w:val="FR1"/>
        <w:ind w:firstLine="720"/>
        <w:jc w:val="both"/>
        <w:rPr>
          <w:b w:val="0"/>
          <w:sz w:val="24"/>
          <w:szCs w:val="24"/>
        </w:rPr>
      </w:pPr>
      <w:r w:rsidRPr="003D2DE5">
        <w:rPr>
          <w:b w:val="0"/>
          <w:iCs/>
          <w:sz w:val="24"/>
          <w:szCs w:val="24"/>
        </w:rPr>
        <w:t>О</w:t>
      </w:r>
      <w:r w:rsidR="00F12FBF">
        <w:rPr>
          <w:b w:val="0"/>
          <w:iCs/>
          <w:sz w:val="24"/>
          <w:szCs w:val="24"/>
        </w:rPr>
        <w:t>С</w:t>
      </w:r>
      <w:r w:rsidRPr="003D2DE5">
        <w:rPr>
          <w:b w:val="0"/>
          <w:iCs/>
          <w:sz w:val="24"/>
          <w:szCs w:val="24"/>
        </w:rPr>
        <w:t>к =  О</w:t>
      </w:r>
      <w:r w:rsidR="00F12FBF">
        <w:rPr>
          <w:b w:val="0"/>
          <w:iCs/>
          <w:sz w:val="24"/>
          <w:szCs w:val="24"/>
        </w:rPr>
        <w:t>С</w:t>
      </w:r>
      <w:r w:rsidRPr="003D2DE5">
        <w:rPr>
          <w:b w:val="0"/>
          <w:iCs/>
          <w:sz w:val="24"/>
          <w:szCs w:val="24"/>
        </w:rPr>
        <w:t>н + О</w:t>
      </w:r>
      <w:r w:rsidR="00F12FBF">
        <w:rPr>
          <w:b w:val="0"/>
          <w:iCs/>
          <w:sz w:val="24"/>
          <w:szCs w:val="24"/>
        </w:rPr>
        <w:t>С</w:t>
      </w:r>
      <w:r w:rsidRPr="003D2DE5">
        <w:rPr>
          <w:b w:val="0"/>
          <w:iCs/>
          <w:sz w:val="24"/>
          <w:szCs w:val="24"/>
        </w:rPr>
        <w:t>ввод – О</w:t>
      </w:r>
      <w:r w:rsidR="00F12FBF">
        <w:rPr>
          <w:b w:val="0"/>
          <w:iCs/>
          <w:sz w:val="24"/>
          <w:szCs w:val="24"/>
        </w:rPr>
        <w:t>С</w:t>
      </w:r>
      <w:r w:rsidRPr="003D2DE5">
        <w:rPr>
          <w:b w:val="0"/>
          <w:iCs/>
          <w:sz w:val="24"/>
          <w:szCs w:val="24"/>
        </w:rPr>
        <w:t>выб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3D2DE5">
        <w:rPr>
          <w:i/>
          <w:sz w:val="24"/>
          <w:szCs w:val="24"/>
        </w:rPr>
        <w:t>коэффициент выбытия</w:t>
      </w:r>
      <w:r w:rsidRPr="00A34940">
        <w:rPr>
          <w:sz w:val="24"/>
          <w:szCs w:val="24"/>
        </w:rPr>
        <w:t xml:space="preserve"> (</w:t>
      </w:r>
      <w:r w:rsidRPr="00A34940"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>выб</w:t>
      </w:r>
      <w:r w:rsidRPr="00A34940">
        <w:rPr>
          <w:sz w:val="24"/>
          <w:szCs w:val="24"/>
        </w:rPr>
        <w:t>) характеризу</w:t>
      </w:r>
      <w:r w:rsidR="005B5DAE">
        <w:rPr>
          <w:sz w:val="24"/>
          <w:szCs w:val="24"/>
        </w:rPr>
        <w:t>ет</w:t>
      </w:r>
      <w:r w:rsidRPr="00A34940">
        <w:rPr>
          <w:sz w:val="24"/>
          <w:szCs w:val="24"/>
        </w:rPr>
        <w:t xml:space="preserve"> степень интенсивности выбытия осно</w:t>
      </w:r>
      <w:r w:rsidRPr="00A34940">
        <w:rPr>
          <w:sz w:val="24"/>
          <w:szCs w:val="24"/>
        </w:rPr>
        <w:t>в</w:t>
      </w:r>
      <w:r w:rsidRPr="00A34940">
        <w:rPr>
          <w:sz w:val="24"/>
          <w:szCs w:val="24"/>
        </w:rPr>
        <w:t xml:space="preserve">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из эксплуатации и рассчитывае</w:t>
      </w:r>
      <w:r w:rsidR="005B5DAE">
        <w:rPr>
          <w:sz w:val="24"/>
          <w:szCs w:val="24"/>
        </w:rPr>
        <w:t>тся</w:t>
      </w:r>
      <w:r w:rsidRPr="00A34940">
        <w:rPr>
          <w:sz w:val="24"/>
          <w:szCs w:val="24"/>
        </w:rPr>
        <w:t xml:space="preserve"> по формуле</w:t>
      </w:r>
    </w:p>
    <w:p w:rsidR="00A64018" w:rsidRPr="00A34940" w:rsidRDefault="00F12FBF" w:rsidP="00C61A42">
      <w:pPr>
        <w:ind w:firstLine="720"/>
        <w:jc w:val="left"/>
        <w:rPr>
          <w:sz w:val="24"/>
          <w:szCs w:val="24"/>
        </w:rPr>
      </w:pPr>
      <w:r w:rsidRPr="00164507">
        <w:rPr>
          <w:position w:val="-30"/>
          <w:sz w:val="24"/>
          <w:szCs w:val="24"/>
        </w:rPr>
        <w:object w:dxaOrig="1440" w:dyaOrig="700">
          <v:shape id="_x0000_i1031" type="#_x0000_t75" style="width:1in;height:35.25pt" o:ole="">
            <v:imagedata r:id="rId20" o:title=""/>
          </v:shape>
          <o:OLEObject Type="Embed" ProgID="Equation.3" ShapeID="_x0000_i1031" DrawAspect="Content" ObjectID="_1526122065" r:id="rId21"/>
        </w:object>
      </w:r>
    </w:p>
    <w:p w:rsidR="00A64018" w:rsidRDefault="00F12FBF" w:rsidP="00C61A4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где ОС</w:t>
      </w:r>
      <w:r w:rsidR="00A64018">
        <w:rPr>
          <w:sz w:val="24"/>
          <w:szCs w:val="24"/>
        </w:rPr>
        <w:t>в</w:t>
      </w:r>
      <w:r w:rsidR="00A64018" w:rsidRPr="00A34940">
        <w:rPr>
          <w:sz w:val="24"/>
          <w:szCs w:val="24"/>
        </w:rPr>
        <w:t xml:space="preserve">ыб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 w:rsidR="00A64018" w:rsidRPr="00A34940">
        <w:rPr>
          <w:sz w:val="24"/>
          <w:szCs w:val="24"/>
        </w:rPr>
        <w:t>стоимость выбывших основных средств на отчетный период; О</w:t>
      </w:r>
      <w:r>
        <w:rPr>
          <w:sz w:val="24"/>
          <w:szCs w:val="24"/>
        </w:rPr>
        <w:t>С</w:t>
      </w:r>
      <w:r w:rsidR="00A64018">
        <w:rPr>
          <w:sz w:val="24"/>
          <w:szCs w:val="24"/>
        </w:rPr>
        <w:t>н</w:t>
      </w:r>
      <w:r w:rsidR="00A64018" w:rsidRPr="00A34940">
        <w:rPr>
          <w:sz w:val="24"/>
          <w:szCs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="00A64018" w:rsidRPr="00A34940">
        <w:rPr>
          <w:sz w:val="24"/>
          <w:szCs w:val="24"/>
        </w:rPr>
        <w:t xml:space="preserve"> перв</w:t>
      </w:r>
      <w:r w:rsidR="00A64018" w:rsidRPr="00A34940">
        <w:rPr>
          <w:sz w:val="24"/>
          <w:szCs w:val="24"/>
        </w:rPr>
        <w:t>о</w:t>
      </w:r>
      <w:r w:rsidR="00A64018" w:rsidRPr="00A34940">
        <w:rPr>
          <w:sz w:val="24"/>
          <w:szCs w:val="24"/>
        </w:rPr>
        <w:t xml:space="preserve">начальная (восстановительная) стоимость основных </w:t>
      </w:r>
      <w:r w:rsidR="008674D0">
        <w:rPr>
          <w:sz w:val="24"/>
          <w:szCs w:val="24"/>
        </w:rPr>
        <w:t>средств</w:t>
      </w:r>
      <w:r w:rsidR="00A64018" w:rsidRPr="00A34940">
        <w:rPr>
          <w:sz w:val="24"/>
          <w:szCs w:val="24"/>
        </w:rPr>
        <w:t xml:space="preserve"> на начало отчетного периода;</w:t>
      </w:r>
    </w:p>
    <w:p w:rsidR="0082581A" w:rsidRDefault="0082581A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7E07C2">
        <w:rPr>
          <w:sz w:val="24"/>
          <w:szCs w:val="24"/>
        </w:rPr>
        <w:t>и</w:t>
      </w:r>
      <w:r>
        <w:rPr>
          <w:sz w:val="24"/>
        </w:rPr>
        <w:t xml:space="preserve">спользуя данные о поступлении и выбытии средств, можно рассчитать </w:t>
      </w:r>
      <w:r w:rsidRPr="003D2DE5">
        <w:rPr>
          <w:i/>
          <w:sz w:val="24"/>
        </w:rPr>
        <w:t>процент вв</w:t>
      </w:r>
      <w:r w:rsidRPr="003D2DE5">
        <w:rPr>
          <w:i/>
          <w:sz w:val="24"/>
        </w:rPr>
        <w:t>е</w:t>
      </w:r>
      <w:r w:rsidRPr="003D2DE5">
        <w:rPr>
          <w:i/>
          <w:sz w:val="24"/>
        </w:rPr>
        <w:t>дения в эксплуатацию новых средств</w:t>
      </w:r>
      <w:r>
        <w:rPr>
          <w:sz w:val="24"/>
        </w:rPr>
        <w:t>, направленных на замену выбывших, путем деления су</w:t>
      </w:r>
      <w:r>
        <w:rPr>
          <w:sz w:val="24"/>
        </w:rPr>
        <w:t>м</w:t>
      </w:r>
      <w:r>
        <w:rPr>
          <w:sz w:val="24"/>
        </w:rPr>
        <w:t>мы выбытия за отчетный период на сумму ввода в действие новых средств за этот период и умножения результата на 100:</w:t>
      </w:r>
    </w:p>
    <w:p w:rsidR="0082581A" w:rsidRDefault="00F12FBF" w:rsidP="00C61A42">
      <w:pPr>
        <w:ind w:firstLine="720"/>
        <w:rPr>
          <w:sz w:val="24"/>
        </w:rPr>
      </w:pPr>
      <w:r w:rsidRPr="007E07C2">
        <w:rPr>
          <w:position w:val="-32"/>
          <w:sz w:val="24"/>
        </w:rPr>
        <w:object w:dxaOrig="2720" w:dyaOrig="720">
          <v:shape id="_x0000_i1032" type="#_x0000_t75" style="width:135.75pt;height:36pt" o:ole="" fillcolor="window">
            <v:imagedata r:id="rId22" o:title=""/>
          </v:shape>
          <o:OLEObject Type="Embed" ProgID="Equation.3" ShapeID="_x0000_i1032" DrawAspect="Content" ObjectID="_1526122066" r:id="rId23"/>
        </w:objec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lastRenderedPageBreak/>
        <w:t xml:space="preserve">• </w:t>
      </w:r>
      <w:r w:rsidRPr="003D2DE5">
        <w:rPr>
          <w:i/>
          <w:sz w:val="24"/>
          <w:szCs w:val="24"/>
        </w:rPr>
        <w:t>коэффициент прироста</w:t>
      </w:r>
      <w:r w:rsidRPr="00A34940">
        <w:rPr>
          <w:sz w:val="24"/>
          <w:szCs w:val="24"/>
        </w:rPr>
        <w:t xml:space="preserve"> (К</w:t>
      </w:r>
      <w:r>
        <w:rPr>
          <w:sz w:val="24"/>
          <w:szCs w:val="24"/>
        </w:rPr>
        <w:t>п</w:t>
      </w:r>
      <w:r w:rsidRPr="00A34940">
        <w:rPr>
          <w:sz w:val="24"/>
          <w:szCs w:val="24"/>
        </w:rPr>
        <w:t>р), характеризующий</w:t>
      </w:r>
      <w:r>
        <w:rPr>
          <w:sz w:val="24"/>
          <w:szCs w:val="24"/>
        </w:rPr>
        <w:t xml:space="preserve"> </w:t>
      </w:r>
      <w:r w:rsidRPr="00A34940">
        <w:rPr>
          <w:sz w:val="24"/>
          <w:szCs w:val="24"/>
        </w:rPr>
        <w:t xml:space="preserve">уровень прироста основных </w:t>
      </w:r>
      <w:r w:rsidR="008674D0">
        <w:rPr>
          <w:sz w:val="24"/>
          <w:szCs w:val="24"/>
        </w:rPr>
        <w:t>средств</w:t>
      </w:r>
      <w:r w:rsidRPr="00A65635">
        <w:rPr>
          <w:bCs/>
          <w:sz w:val="24"/>
          <w:szCs w:val="24"/>
        </w:rPr>
        <w:t xml:space="preserve"> за</w:t>
      </w:r>
      <w:r w:rsidRPr="00A34940">
        <w:rPr>
          <w:sz w:val="24"/>
          <w:szCs w:val="24"/>
        </w:rPr>
        <w:t xml:space="preserve"> отчетный период и определяемый по формуле</w:t>
      </w:r>
    </w:p>
    <w:p w:rsidR="00A64018" w:rsidRPr="00A34940" w:rsidRDefault="00F12FBF" w:rsidP="00C61A42">
      <w:pPr>
        <w:ind w:firstLine="720"/>
        <w:jc w:val="left"/>
        <w:rPr>
          <w:sz w:val="24"/>
          <w:szCs w:val="24"/>
        </w:rPr>
      </w:pPr>
      <w:r w:rsidRPr="00E4354B">
        <w:rPr>
          <w:position w:val="-30"/>
          <w:sz w:val="24"/>
          <w:szCs w:val="24"/>
        </w:rPr>
        <w:object w:dxaOrig="1260" w:dyaOrig="720">
          <v:shape id="_x0000_i1033" type="#_x0000_t75" style="width:63pt;height:36pt" o:ole="">
            <v:imagedata r:id="rId24" o:title=""/>
          </v:shape>
          <o:OLEObject Type="Embed" ProgID="Equation.3" ShapeID="_x0000_i1033" DrawAspect="Content" ObjectID="_1526122067" r:id="rId25"/>
        </w:object>
      </w:r>
    </w:p>
    <w:p w:rsidR="00A64018" w:rsidRPr="00A34940" w:rsidRDefault="00A64018" w:rsidP="00C61A42">
      <w:pPr>
        <w:ind w:firstLine="720"/>
        <w:jc w:val="left"/>
        <w:rPr>
          <w:sz w:val="24"/>
          <w:szCs w:val="24"/>
        </w:rPr>
      </w:pPr>
      <w:r w:rsidRPr="00A34940">
        <w:rPr>
          <w:sz w:val="24"/>
          <w:szCs w:val="24"/>
        </w:rPr>
        <w:t>где О</w:t>
      </w:r>
      <w:r w:rsidR="00F12FBF">
        <w:rPr>
          <w:sz w:val="24"/>
          <w:szCs w:val="24"/>
        </w:rPr>
        <w:t>С</w:t>
      </w:r>
      <w:r w:rsidRPr="00A34940">
        <w:rPr>
          <w:sz w:val="24"/>
          <w:szCs w:val="24"/>
        </w:rPr>
        <w:t xml:space="preserve">пр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стоимость прироста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за отчетный период;</w:t>
      </w:r>
    </w:p>
    <w:p w:rsidR="00320C42" w:rsidRDefault="00320C42" w:rsidP="00C61A42">
      <w:pPr>
        <w:ind w:firstLine="720"/>
        <w:rPr>
          <w:sz w:val="24"/>
        </w:rPr>
      </w:pPr>
      <w:r w:rsidRPr="00320C42">
        <w:rPr>
          <w:sz w:val="24"/>
          <w:szCs w:val="24"/>
        </w:rPr>
        <w:t xml:space="preserve">Следующая группа показателей оценки основных </w:t>
      </w:r>
      <w:r w:rsidR="008674D0">
        <w:rPr>
          <w:sz w:val="24"/>
          <w:szCs w:val="24"/>
        </w:rPr>
        <w:t>средств</w:t>
      </w:r>
      <w:r w:rsidRPr="00320C42">
        <w:rPr>
          <w:sz w:val="24"/>
          <w:szCs w:val="24"/>
        </w:rPr>
        <w:t xml:space="preserve"> торговли </w:t>
      </w:r>
      <w:r w:rsidRPr="0041146D">
        <w:rPr>
          <w:i/>
          <w:sz w:val="24"/>
          <w:szCs w:val="24"/>
        </w:rPr>
        <w:t>характеризует э</w:t>
      </w:r>
      <w:r w:rsidRPr="0041146D">
        <w:rPr>
          <w:i/>
          <w:sz w:val="24"/>
          <w:szCs w:val="24"/>
        </w:rPr>
        <w:t>ф</w:t>
      </w:r>
      <w:r w:rsidRPr="0041146D">
        <w:rPr>
          <w:i/>
          <w:sz w:val="24"/>
          <w:szCs w:val="24"/>
        </w:rPr>
        <w:t>фективность их использования</w:t>
      </w:r>
      <w:r w:rsidRPr="00320C42">
        <w:rPr>
          <w:sz w:val="24"/>
          <w:szCs w:val="24"/>
        </w:rPr>
        <w:t>. Сюда относятся фондоотдача, фондоемкость, фондорентабел</w:t>
      </w:r>
      <w:r w:rsidRPr="00320C42">
        <w:rPr>
          <w:sz w:val="24"/>
          <w:szCs w:val="24"/>
        </w:rPr>
        <w:t>ь</w:t>
      </w:r>
      <w:r w:rsidRPr="00320C42">
        <w:rPr>
          <w:sz w:val="24"/>
          <w:szCs w:val="24"/>
        </w:rPr>
        <w:t>ность. Величина</w:t>
      </w:r>
      <w:r>
        <w:rPr>
          <w:sz w:val="24"/>
        </w:rPr>
        <w:t xml:space="preserve"> производственных основных </w:t>
      </w:r>
      <w:r w:rsidR="008674D0">
        <w:rPr>
          <w:sz w:val="24"/>
        </w:rPr>
        <w:t>средств</w:t>
      </w:r>
      <w:r>
        <w:rPr>
          <w:sz w:val="24"/>
        </w:rPr>
        <w:t xml:space="preserve"> и оборотных средств в отраслях товарн</w:t>
      </w:r>
      <w:r>
        <w:rPr>
          <w:sz w:val="24"/>
        </w:rPr>
        <w:t>о</w:t>
      </w:r>
      <w:r>
        <w:rPr>
          <w:sz w:val="24"/>
        </w:rPr>
        <w:t>го обращения определяется главным образом объемом и структурой реализуемой массы тов</w:t>
      </w:r>
      <w:r>
        <w:rPr>
          <w:sz w:val="24"/>
        </w:rPr>
        <w:t>а</w:t>
      </w:r>
      <w:r>
        <w:rPr>
          <w:sz w:val="24"/>
        </w:rPr>
        <w:t xml:space="preserve">ров. Поэтому в системе оценок эффективности использования материальных ресурсов широкое распространение получили показатели ресурсоотдачи в виде отношения объема товарооборота за соответствующий период к средней стоимости соответствующих ресурсов за тот же период. </w:t>
      </w:r>
    </w:p>
    <w:p w:rsidR="003C3447" w:rsidRDefault="003C3447" w:rsidP="00C61A42">
      <w:pPr>
        <w:ind w:firstLine="720"/>
        <w:rPr>
          <w:sz w:val="24"/>
        </w:rPr>
      </w:pPr>
    </w:p>
    <w:p w:rsidR="0041146D" w:rsidRPr="00A34940" w:rsidRDefault="00851D6B" w:rsidP="003C3447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="00320C42" w:rsidRPr="007813AB">
        <w:rPr>
          <w:i/>
          <w:sz w:val="24"/>
        </w:rPr>
        <w:t>Фондоотдача</w:t>
      </w:r>
      <w:r w:rsidR="00320C42">
        <w:rPr>
          <w:sz w:val="24"/>
        </w:rPr>
        <w:t xml:space="preserve"> (ресурсоотдача)</w:t>
      </w:r>
      <w:r w:rsidR="0041146D" w:rsidRPr="0041146D">
        <w:rPr>
          <w:bCs/>
          <w:sz w:val="24"/>
          <w:szCs w:val="24"/>
        </w:rPr>
        <w:t xml:space="preserve"> </w:t>
      </w:r>
      <w:r w:rsidR="0041146D" w:rsidRPr="005F4CAF">
        <w:rPr>
          <w:bCs/>
          <w:sz w:val="24"/>
          <w:szCs w:val="24"/>
        </w:rPr>
        <w:t>(ФО)</w:t>
      </w:r>
      <w:r w:rsidR="00320C42">
        <w:rPr>
          <w:sz w:val="24"/>
        </w:rPr>
        <w:t xml:space="preserve"> определяется путем отношения суммы (объема) товарооборота за </w:t>
      </w:r>
      <w:r w:rsidR="0041146D" w:rsidRPr="00A34940">
        <w:rPr>
          <w:sz w:val="24"/>
          <w:szCs w:val="24"/>
        </w:rPr>
        <w:t>отчетный период</w:t>
      </w:r>
      <w:r w:rsidR="0041146D">
        <w:rPr>
          <w:sz w:val="24"/>
        </w:rPr>
        <w:t xml:space="preserve"> (</w:t>
      </w:r>
      <w:r w:rsidR="00320C42">
        <w:rPr>
          <w:sz w:val="24"/>
        </w:rPr>
        <w:t>год</w:t>
      </w:r>
      <w:r w:rsidR="0041146D">
        <w:rPr>
          <w:sz w:val="24"/>
        </w:rPr>
        <w:t>)</w:t>
      </w:r>
      <w:r w:rsidR="00320C42">
        <w:rPr>
          <w:sz w:val="24"/>
        </w:rPr>
        <w:t xml:space="preserve"> к среднегодовой стоимости производственных осно</w:t>
      </w:r>
      <w:r w:rsidR="00320C42">
        <w:rPr>
          <w:sz w:val="24"/>
        </w:rPr>
        <w:t>в</w:t>
      </w:r>
      <w:r w:rsidR="00320C42">
        <w:rPr>
          <w:sz w:val="24"/>
        </w:rPr>
        <w:t xml:space="preserve">ных средств или оборотных средств за период и показывает, сколько рублей товарооборота приходится на каждый рубль основных </w:t>
      </w:r>
      <w:r w:rsidR="008674D0">
        <w:rPr>
          <w:sz w:val="24"/>
          <w:szCs w:val="24"/>
        </w:rPr>
        <w:t>средств</w:t>
      </w:r>
      <w:r w:rsidR="00320C42">
        <w:rPr>
          <w:sz w:val="24"/>
        </w:rPr>
        <w:t>.</w:t>
      </w:r>
      <w:r w:rsidR="0041146D">
        <w:rPr>
          <w:sz w:val="24"/>
        </w:rPr>
        <w:t xml:space="preserve"> </w:t>
      </w:r>
      <w:r w:rsidR="0041146D" w:rsidRPr="00A34940">
        <w:rPr>
          <w:sz w:val="24"/>
          <w:szCs w:val="24"/>
        </w:rPr>
        <w:t>Для расчета фондоотдачи используется форм</w:t>
      </w:r>
      <w:r w:rsidR="0041146D" w:rsidRPr="00A34940">
        <w:rPr>
          <w:sz w:val="24"/>
          <w:szCs w:val="24"/>
        </w:rPr>
        <w:t>у</w:t>
      </w:r>
      <w:r w:rsidR="0041146D" w:rsidRPr="00A34940">
        <w:rPr>
          <w:sz w:val="24"/>
          <w:szCs w:val="24"/>
        </w:rPr>
        <w:t>ла</w:t>
      </w:r>
    </w:p>
    <w:p w:rsidR="0041146D" w:rsidRPr="00A34940" w:rsidRDefault="005B7813" w:rsidP="00C61A42">
      <w:pPr>
        <w:ind w:firstLine="720"/>
        <w:jc w:val="left"/>
        <w:rPr>
          <w:sz w:val="24"/>
          <w:szCs w:val="24"/>
        </w:rPr>
      </w:pPr>
      <w:r w:rsidRPr="005F4CAF">
        <w:rPr>
          <w:position w:val="-32"/>
          <w:sz w:val="24"/>
          <w:szCs w:val="24"/>
        </w:rPr>
        <w:object w:dxaOrig="1180" w:dyaOrig="700">
          <v:shape id="_x0000_i1034" type="#_x0000_t75" style="width:59.25pt;height:35.25pt" o:ole="">
            <v:imagedata r:id="rId26" o:title=""/>
          </v:shape>
          <o:OLEObject Type="Embed" ProgID="Equation.3" ShapeID="_x0000_i1034" DrawAspect="Content" ObjectID="_1526122068" r:id="rId27"/>
        </w:object>
      </w:r>
    </w:p>
    <w:p w:rsidR="00320C42" w:rsidRDefault="0041146D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где Т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розничный товарооборот за отчетный период;</w:t>
      </w:r>
      <w:r>
        <w:rPr>
          <w:sz w:val="24"/>
          <w:szCs w:val="24"/>
        </w:rPr>
        <w:t xml:space="preserve"> </w:t>
      </w:r>
      <w:r w:rsidR="005B7813">
        <w:rPr>
          <w:sz w:val="24"/>
          <w:szCs w:val="24"/>
        </w:rPr>
        <w:t>ОС</w:t>
      </w:r>
      <w:r w:rsidRPr="00A34940">
        <w:rPr>
          <w:sz w:val="24"/>
          <w:szCs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среднегодовая стоимость о</w:t>
      </w:r>
      <w:r w:rsidRPr="00A34940">
        <w:rPr>
          <w:sz w:val="24"/>
          <w:szCs w:val="24"/>
        </w:rPr>
        <w:t>с</w:t>
      </w:r>
      <w:r w:rsidRPr="00A34940">
        <w:rPr>
          <w:sz w:val="24"/>
          <w:szCs w:val="24"/>
        </w:rPr>
        <w:t xml:space="preserve">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>;</w:t>
      </w:r>
    </w:p>
    <w:p w:rsidR="00320C42" w:rsidRDefault="00814A0D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320C42" w:rsidRPr="007813AB">
        <w:rPr>
          <w:i/>
          <w:sz w:val="24"/>
        </w:rPr>
        <w:t>Фондоемкость</w:t>
      </w:r>
      <w:r w:rsidR="00320C42">
        <w:rPr>
          <w:sz w:val="24"/>
        </w:rPr>
        <w:t xml:space="preserve"> </w:t>
      </w:r>
      <w:r w:rsidRPr="00A34940">
        <w:rPr>
          <w:sz w:val="24"/>
          <w:szCs w:val="24"/>
        </w:rPr>
        <w:t xml:space="preserve">(ФЕ) </w:t>
      </w:r>
      <w:r w:rsidR="00320C42">
        <w:rPr>
          <w:sz w:val="24"/>
        </w:rPr>
        <w:t>является обратным показателем фондоотдачи и отражает сумму (объем) основных средств, приходящуюся на один рубль товарооборота.</w:t>
      </w:r>
    </w:p>
    <w:p w:rsidR="00814A0D" w:rsidRDefault="005B7813" w:rsidP="00C61A42">
      <w:pPr>
        <w:ind w:firstLine="720"/>
        <w:rPr>
          <w:sz w:val="24"/>
        </w:rPr>
      </w:pPr>
      <w:r w:rsidRPr="005F4CAF">
        <w:rPr>
          <w:position w:val="-24"/>
          <w:sz w:val="24"/>
          <w:szCs w:val="24"/>
        </w:rPr>
        <w:object w:dxaOrig="1040" w:dyaOrig="620">
          <v:shape id="_x0000_i1035" type="#_x0000_t75" style="width:51.75pt;height:30.75pt" o:ole="">
            <v:imagedata r:id="rId28" o:title=""/>
          </v:shape>
          <o:OLEObject Type="Embed" ProgID="Equation.3" ShapeID="_x0000_i1035" DrawAspect="Content" ObjectID="_1526122069" r:id="rId29"/>
        </w:object>
      </w:r>
    </w:p>
    <w:p w:rsidR="00320C42" w:rsidRDefault="00814A0D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320C42">
        <w:rPr>
          <w:sz w:val="24"/>
        </w:rPr>
        <w:t xml:space="preserve">Под </w:t>
      </w:r>
      <w:r w:rsidR="00320C42" w:rsidRPr="007813AB">
        <w:rPr>
          <w:i/>
          <w:sz w:val="24"/>
        </w:rPr>
        <w:t>фондорентабельностью</w:t>
      </w:r>
      <w:r w:rsidR="00320C42">
        <w:rPr>
          <w:sz w:val="24"/>
        </w:rPr>
        <w:t xml:space="preserve"> </w:t>
      </w:r>
      <w:r w:rsidR="00260306" w:rsidRPr="00A34940">
        <w:rPr>
          <w:sz w:val="24"/>
          <w:szCs w:val="24"/>
        </w:rPr>
        <w:t>(ФР)</w:t>
      </w:r>
      <w:r w:rsidR="00260306">
        <w:rPr>
          <w:sz w:val="24"/>
          <w:szCs w:val="24"/>
        </w:rPr>
        <w:t xml:space="preserve"> </w:t>
      </w:r>
      <w:r w:rsidR="00320C42">
        <w:rPr>
          <w:sz w:val="24"/>
        </w:rPr>
        <w:t>понимается отношение прибыли за отчетный период к стоимости основных средств предприятия. Этот показатель отражает, сколько прибыли пр</w:t>
      </w:r>
      <w:r w:rsidR="00320C42">
        <w:rPr>
          <w:sz w:val="24"/>
        </w:rPr>
        <w:t>и</w:t>
      </w:r>
      <w:r w:rsidR="00320C42">
        <w:rPr>
          <w:sz w:val="24"/>
        </w:rPr>
        <w:t>ходится на один рубль основных средств.</w:t>
      </w:r>
    </w:p>
    <w:p w:rsidR="00322550" w:rsidRPr="00A34940" w:rsidRDefault="005B7813" w:rsidP="00C61A42">
      <w:pPr>
        <w:ind w:firstLine="720"/>
        <w:jc w:val="left"/>
        <w:rPr>
          <w:sz w:val="24"/>
          <w:szCs w:val="24"/>
        </w:rPr>
      </w:pPr>
      <w:r w:rsidRPr="00C518CD">
        <w:rPr>
          <w:position w:val="-24"/>
          <w:sz w:val="24"/>
          <w:szCs w:val="24"/>
        </w:rPr>
        <w:object w:dxaOrig="1400" w:dyaOrig="620">
          <v:shape id="_x0000_i1036" type="#_x0000_t75" style="width:69.75pt;height:30.75pt" o:ole="">
            <v:imagedata r:id="rId30" o:title=""/>
          </v:shape>
          <o:OLEObject Type="Embed" ProgID="Equation.3" ShapeID="_x0000_i1036" DrawAspect="Content" ObjectID="_1526122070" r:id="rId31"/>
        </w:object>
      </w:r>
    </w:p>
    <w:p w:rsidR="00322550" w:rsidRDefault="00322550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где П </w:t>
      </w:r>
      <w:r w:rsidR="00AC57AB" w:rsidRPr="003D2DE5">
        <w:rPr>
          <w:b/>
          <w:iCs/>
          <w:sz w:val="24"/>
          <w:szCs w:val="24"/>
        </w:rPr>
        <w:t>–</w:t>
      </w:r>
      <w:r w:rsidRPr="00A34940">
        <w:rPr>
          <w:sz w:val="24"/>
          <w:szCs w:val="24"/>
        </w:rPr>
        <w:t xml:space="preserve"> прибыль отчетного периода</w:t>
      </w:r>
      <w:r>
        <w:rPr>
          <w:sz w:val="24"/>
          <w:szCs w:val="24"/>
        </w:rPr>
        <w:t>.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Уровни и динамика показателей фондоотдачи и фондоемкости формируются под вли</w:t>
      </w:r>
      <w:r>
        <w:rPr>
          <w:sz w:val="24"/>
        </w:rPr>
        <w:t>я</w:t>
      </w:r>
      <w:r>
        <w:rPr>
          <w:sz w:val="24"/>
        </w:rPr>
        <w:t>нием объемов и динамики товарооборота и материальных ресурсов. Соотношение этих показ</w:t>
      </w:r>
      <w:r>
        <w:rPr>
          <w:sz w:val="24"/>
        </w:rPr>
        <w:t>а</w:t>
      </w:r>
      <w:r>
        <w:rPr>
          <w:sz w:val="24"/>
        </w:rPr>
        <w:t xml:space="preserve">телей определяется спецификой отраслей товарного обращения, в частности, характером труда, особенностями организации и технического оснащения технологических процессов, уровнем концентрации и источниками формирования материальных ресурсов. Так, в силу значительной доли арендуемых помещений в отраслях товарного обращения показатель отдачи основных </w:t>
      </w:r>
      <w:r w:rsidR="008674D0">
        <w:rPr>
          <w:sz w:val="24"/>
        </w:rPr>
        <w:t>средств</w:t>
      </w:r>
      <w:r>
        <w:rPr>
          <w:sz w:val="24"/>
        </w:rPr>
        <w:t xml:space="preserve"> не может быть достаточной характеристикой эффективности их использования. Поэт</w:t>
      </w:r>
      <w:r>
        <w:rPr>
          <w:sz w:val="24"/>
        </w:rPr>
        <w:t>о</w:t>
      </w:r>
      <w:r>
        <w:rPr>
          <w:sz w:val="24"/>
        </w:rPr>
        <w:t>му в отечественной и зарубежной практике для этих целей применяются показатели ресурсоо</w:t>
      </w:r>
      <w:r>
        <w:rPr>
          <w:sz w:val="24"/>
        </w:rPr>
        <w:t>т</w:t>
      </w:r>
      <w:r>
        <w:rPr>
          <w:sz w:val="24"/>
        </w:rPr>
        <w:t>дачи</w:t>
      </w:r>
      <w:r w:rsidR="00AC57AB">
        <w:rPr>
          <w:sz w:val="24"/>
        </w:rPr>
        <w:t xml:space="preserve"> в виде отношения товарооборота</w:t>
      </w:r>
      <w:r>
        <w:rPr>
          <w:sz w:val="24"/>
        </w:rPr>
        <w:t xml:space="preserve"> или прибыли к величине торговых или складских пл</w:t>
      </w:r>
      <w:r>
        <w:rPr>
          <w:sz w:val="24"/>
        </w:rPr>
        <w:t>о</w:t>
      </w:r>
      <w:r>
        <w:rPr>
          <w:sz w:val="24"/>
        </w:rPr>
        <w:t>щадей.</w:t>
      </w:r>
    </w:p>
    <w:p w:rsidR="00320C42" w:rsidRDefault="00320C42" w:rsidP="00C61A42">
      <w:pPr>
        <w:ind w:firstLine="720"/>
        <w:rPr>
          <w:sz w:val="24"/>
        </w:rPr>
      </w:pPr>
      <w:r w:rsidRPr="00107EF7">
        <w:rPr>
          <w:i/>
          <w:sz w:val="24"/>
        </w:rPr>
        <w:t>Обобщающие оценки эффективности использования материальных ресурсов</w:t>
      </w:r>
      <w:r>
        <w:rPr>
          <w:sz w:val="24"/>
        </w:rPr>
        <w:t xml:space="preserve"> могут быть получены с помощью показателей ресурсоотдачи, исчисленных отношением прибыли к объемам авансированных ресурсов на соответствующих стадиях их формирования и использ</w:t>
      </w:r>
      <w:r>
        <w:rPr>
          <w:sz w:val="24"/>
        </w:rPr>
        <w:t>о</w:t>
      </w:r>
      <w:r>
        <w:rPr>
          <w:sz w:val="24"/>
        </w:rPr>
        <w:t>вания: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а) на стадии использования авансированных ресурсов на развитие материально-технической базы отраслей товарного обращения:</w:t>
      </w:r>
    </w:p>
    <w:p w:rsidR="00320C42" w:rsidRDefault="00320C42" w:rsidP="00C61A42">
      <w:pPr>
        <w:ind w:firstLine="720"/>
        <w:rPr>
          <w:sz w:val="24"/>
        </w:rPr>
      </w:pPr>
      <w:r>
        <w:rPr>
          <w:position w:val="-26"/>
          <w:sz w:val="24"/>
        </w:rPr>
        <w:object w:dxaOrig="999" w:dyaOrig="720">
          <v:shape id="_x0000_i1037" type="#_x0000_t75" style="width:50.25pt;height:36pt" o:ole="" fillcolor="window">
            <v:imagedata r:id="rId32" o:title=""/>
          </v:shape>
          <o:OLEObject Type="Embed" ProgID="Equation.3" ShapeID="_x0000_i1037" DrawAspect="Content" ObjectID="_1526122071" r:id="rId33"/>
        </w:objec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где Е</w:t>
      </w:r>
      <w:r w:rsidR="00AC57AB"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>
        <w:rPr>
          <w:sz w:val="24"/>
        </w:rPr>
        <w:t xml:space="preserve"> коэффициент эффективности капитальных вложений;</w:t>
      </w:r>
    </w:p>
    <w:p w:rsidR="00320C42" w:rsidRDefault="00320C42" w:rsidP="00C61A42">
      <w:pPr>
        <w:ind w:firstLine="720"/>
        <w:rPr>
          <w:sz w:val="24"/>
        </w:rPr>
      </w:pPr>
      <w:r>
        <w:rPr>
          <w:i/>
          <w:position w:val="-4"/>
        </w:rPr>
        <w:object w:dxaOrig="480" w:dyaOrig="279">
          <v:shape id="_x0000_i1038" type="#_x0000_t75" style="width:24pt;height:14.25pt" o:ole="" fillcolor="window">
            <v:imagedata r:id="rId34" o:title=""/>
          </v:shape>
          <o:OLEObject Type="Embed" ProgID="Equation.3" ShapeID="_x0000_i1038" DrawAspect="Content" ObjectID="_1526122072" r:id="rId35"/>
        </w:object>
      </w:r>
      <w:r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>
        <w:rPr>
          <w:sz w:val="24"/>
        </w:rPr>
        <w:t xml:space="preserve"> прирост прибыли в </w:t>
      </w:r>
      <w:r w:rsidR="00AC57AB">
        <w:rPr>
          <w:sz w:val="24"/>
        </w:rPr>
        <w:t>торговле</w:t>
      </w:r>
      <w:r>
        <w:rPr>
          <w:sz w:val="24"/>
        </w:rPr>
        <w:t xml:space="preserve"> в результате капитальных вложений;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lastRenderedPageBreak/>
        <w:t xml:space="preserve">К </w:t>
      </w:r>
      <w:r w:rsidR="00AC57AB" w:rsidRPr="003D2DE5">
        <w:rPr>
          <w:b/>
          <w:iCs/>
          <w:sz w:val="24"/>
          <w:szCs w:val="24"/>
        </w:rPr>
        <w:t>–</w:t>
      </w:r>
      <w:r>
        <w:rPr>
          <w:sz w:val="24"/>
        </w:rPr>
        <w:t xml:space="preserve"> капитальные вложения, вызвавшие прирост прибыли.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 xml:space="preserve">б) на стадии использования авансированных ресурсов в текущей деятельности </w:t>
      </w:r>
      <w:r w:rsidR="00AC57AB">
        <w:rPr>
          <w:sz w:val="24"/>
        </w:rPr>
        <w:t>организ</w:t>
      </w:r>
      <w:r w:rsidR="00AC57AB">
        <w:rPr>
          <w:sz w:val="24"/>
        </w:rPr>
        <w:t>а</w:t>
      </w:r>
      <w:r w:rsidR="00AC57AB">
        <w:rPr>
          <w:sz w:val="24"/>
        </w:rPr>
        <w:t>ций торговли</w:t>
      </w:r>
      <w:r>
        <w:rPr>
          <w:sz w:val="24"/>
        </w:rPr>
        <w:t>:</w:t>
      </w:r>
    </w:p>
    <w:p w:rsidR="00320C42" w:rsidRDefault="00AE0E76" w:rsidP="00C61A42">
      <w:pPr>
        <w:ind w:firstLine="720"/>
        <w:rPr>
          <w:sz w:val="24"/>
        </w:rPr>
      </w:pPr>
      <w:r w:rsidRPr="00AE0E76">
        <w:rPr>
          <w:position w:val="-30"/>
          <w:sz w:val="24"/>
        </w:rPr>
        <w:object w:dxaOrig="1440" w:dyaOrig="680">
          <v:shape id="_x0000_i1039" type="#_x0000_t75" style="width:1in;height:33.75pt" o:ole="" fillcolor="window">
            <v:imagedata r:id="rId36" o:title=""/>
          </v:shape>
          <o:OLEObject Type="Embed" ProgID="Equation.3" ShapeID="_x0000_i1039" DrawAspect="Content" ObjectID="_1526122073" r:id="rId37"/>
        </w:objec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 xml:space="preserve">где </w:t>
      </w:r>
      <w:r w:rsidR="00AE0E76">
        <w:rPr>
          <w:sz w:val="24"/>
        </w:rPr>
        <w:t>С</w:t>
      </w:r>
      <w:r>
        <w:rPr>
          <w:sz w:val="24"/>
          <w:vertAlign w:val="subscript"/>
        </w:rPr>
        <w:t>ос</w:t>
      </w:r>
      <w:r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>
        <w:rPr>
          <w:sz w:val="24"/>
        </w:rPr>
        <w:t xml:space="preserve"> средн</w:t>
      </w:r>
      <w:r w:rsidR="00AC57AB">
        <w:rPr>
          <w:sz w:val="24"/>
        </w:rPr>
        <w:t>егодовая</w:t>
      </w:r>
      <w:r>
        <w:rPr>
          <w:sz w:val="24"/>
        </w:rPr>
        <w:t xml:space="preserve"> стоимость основных средств;</w:t>
      </w:r>
    </w:p>
    <w:p w:rsidR="00320C42" w:rsidRDefault="00AE0E76" w:rsidP="00C61A42">
      <w:pPr>
        <w:ind w:firstLine="720"/>
        <w:rPr>
          <w:sz w:val="24"/>
        </w:rPr>
      </w:pPr>
      <w:r w:rsidRPr="00AC57AB">
        <w:rPr>
          <w:sz w:val="24"/>
        </w:rPr>
        <w:t>С</w:t>
      </w:r>
      <w:r w:rsidR="00320C42">
        <w:rPr>
          <w:sz w:val="24"/>
          <w:vertAlign w:val="subscript"/>
        </w:rPr>
        <w:t>об</w:t>
      </w:r>
      <w:r w:rsidR="00320C42"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="00320C42">
        <w:rPr>
          <w:sz w:val="24"/>
        </w:rPr>
        <w:t xml:space="preserve"> средн</w:t>
      </w:r>
      <w:r w:rsidR="00AC57AB">
        <w:rPr>
          <w:sz w:val="24"/>
        </w:rPr>
        <w:t>егодовая</w:t>
      </w:r>
      <w:r w:rsidR="00320C42">
        <w:rPr>
          <w:sz w:val="24"/>
        </w:rPr>
        <w:t xml:space="preserve"> стоимость оборотных средств. 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в) на стадии потребления авансированных материальных и трудовых ресурсов:</w:t>
      </w:r>
    </w:p>
    <w:p w:rsidR="00320C42" w:rsidRDefault="00AC57AB" w:rsidP="00C61A42">
      <w:pPr>
        <w:ind w:firstLine="720"/>
        <w:rPr>
          <w:sz w:val="24"/>
        </w:rPr>
      </w:pPr>
      <w:r w:rsidRPr="00AC57AB">
        <w:rPr>
          <w:position w:val="-30"/>
          <w:sz w:val="24"/>
        </w:rPr>
        <w:object w:dxaOrig="800" w:dyaOrig="680">
          <v:shape id="_x0000_i1040" type="#_x0000_t75" style="width:39.75pt;height:33.75pt" o:ole="" fillcolor="window">
            <v:imagedata r:id="rId38" o:title=""/>
          </v:shape>
          <o:OLEObject Type="Embed" ProgID="Equation.3" ShapeID="_x0000_i1040" DrawAspect="Content" ObjectID="_1526122074" r:id="rId39"/>
        </w:objec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или</w:t>
      </w:r>
    </w:p>
    <w:p w:rsidR="00320C42" w:rsidRDefault="00320C42" w:rsidP="00C61A42">
      <w:pPr>
        <w:ind w:firstLine="720"/>
        <w:rPr>
          <w:sz w:val="24"/>
        </w:rPr>
      </w:pPr>
      <w:r>
        <w:rPr>
          <w:position w:val="-28"/>
          <w:sz w:val="24"/>
        </w:rPr>
        <w:object w:dxaOrig="1800" w:dyaOrig="740">
          <v:shape id="_x0000_i1041" type="#_x0000_t75" style="width:90pt;height:36.75pt" o:ole="" fillcolor="window">
            <v:imagedata r:id="rId40" o:title=""/>
          </v:shape>
          <o:OLEObject Type="Embed" ProgID="Equation.3" ShapeID="_x0000_i1041" DrawAspect="Content" ObjectID="_1526122075" r:id="rId41"/>
        </w:objec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 xml:space="preserve">где </w:t>
      </w:r>
      <w:r w:rsidR="00AC57AB">
        <w:rPr>
          <w:sz w:val="24"/>
        </w:rPr>
        <w:t>Р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>
        <w:rPr>
          <w:sz w:val="24"/>
        </w:rPr>
        <w:t xml:space="preserve">  </w:t>
      </w:r>
      <w:r w:rsidR="00AC57AB">
        <w:rPr>
          <w:sz w:val="24"/>
        </w:rPr>
        <w:t>расходы</w:t>
      </w:r>
      <w:r>
        <w:rPr>
          <w:sz w:val="24"/>
        </w:rPr>
        <w:t xml:space="preserve"> в </w:t>
      </w:r>
      <w:r w:rsidR="00AC57AB">
        <w:rPr>
          <w:sz w:val="24"/>
        </w:rPr>
        <w:t>торговле</w:t>
      </w:r>
      <w:r>
        <w:rPr>
          <w:sz w:val="24"/>
        </w:rPr>
        <w:t>;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 xml:space="preserve">С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>
        <w:rPr>
          <w:sz w:val="24"/>
        </w:rPr>
        <w:t xml:space="preserve">стоимость потребленных основных </w:t>
      </w:r>
      <w:r w:rsidR="008674D0">
        <w:rPr>
          <w:sz w:val="24"/>
        </w:rPr>
        <w:t>средств</w:t>
      </w:r>
      <w:r>
        <w:rPr>
          <w:sz w:val="24"/>
        </w:rPr>
        <w:t>;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  <w:lang w:val="fr-FR"/>
        </w:rPr>
        <w:t>M</w:t>
      </w:r>
      <w:r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>
        <w:rPr>
          <w:sz w:val="24"/>
        </w:rPr>
        <w:t>стоимость потребленных материальных оборотных средств;</w:t>
      </w:r>
    </w:p>
    <w:p w:rsidR="00320C42" w:rsidRDefault="00320C42" w:rsidP="00C61A42">
      <w:pPr>
        <w:ind w:firstLine="720"/>
        <w:rPr>
          <w:sz w:val="24"/>
        </w:rPr>
      </w:pPr>
      <w:r>
        <w:rPr>
          <w:sz w:val="24"/>
        </w:rPr>
        <w:t>Т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>
        <w:rPr>
          <w:sz w:val="24"/>
        </w:rPr>
        <w:t>расходы на оплату труда работников отраслей товарного обращения.</w:t>
      </w:r>
    </w:p>
    <w:p w:rsidR="002F08B2" w:rsidRPr="002F08B2" w:rsidRDefault="00E01AB9" w:rsidP="00C61A42">
      <w:pPr>
        <w:ind w:firstLine="720"/>
        <w:rPr>
          <w:sz w:val="24"/>
          <w:szCs w:val="24"/>
        </w:rPr>
      </w:pPr>
      <w:r>
        <w:rPr>
          <w:sz w:val="24"/>
        </w:rPr>
        <w:t>Следующая</w:t>
      </w:r>
      <w:r w:rsidR="002F08B2" w:rsidRPr="002F08B2">
        <w:rPr>
          <w:sz w:val="24"/>
        </w:rPr>
        <w:t xml:space="preserve"> группа показателей оценки материально-технической базы</w:t>
      </w:r>
      <w:r w:rsidR="002F08B2">
        <w:rPr>
          <w:sz w:val="24"/>
        </w:rPr>
        <w:t xml:space="preserve"> характеризует </w:t>
      </w:r>
      <w:r w:rsidR="002F08B2" w:rsidRPr="00BC2BE8">
        <w:rPr>
          <w:i/>
          <w:sz w:val="24"/>
        </w:rPr>
        <w:t xml:space="preserve">техническую </w:t>
      </w:r>
      <w:r w:rsidR="002F08B2" w:rsidRPr="00BC2BE8">
        <w:rPr>
          <w:i/>
          <w:sz w:val="24"/>
          <w:szCs w:val="24"/>
        </w:rPr>
        <w:t>оснащенность торговли</w:t>
      </w:r>
      <w:r w:rsidR="002F08B2" w:rsidRPr="002F08B2">
        <w:rPr>
          <w:sz w:val="24"/>
          <w:szCs w:val="24"/>
        </w:rPr>
        <w:t xml:space="preserve">. Сюда относятся </w:t>
      </w:r>
      <w:r w:rsidR="00AE0E76">
        <w:rPr>
          <w:sz w:val="24"/>
          <w:szCs w:val="24"/>
        </w:rPr>
        <w:t>фондов</w:t>
      </w:r>
      <w:r w:rsidR="002F08B2" w:rsidRPr="002F08B2">
        <w:rPr>
          <w:sz w:val="24"/>
          <w:szCs w:val="24"/>
        </w:rPr>
        <w:t>ооруженность труда, технич</w:t>
      </w:r>
      <w:r w:rsidR="002F08B2" w:rsidRPr="002F08B2">
        <w:rPr>
          <w:sz w:val="24"/>
          <w:szCs w:val="24"/>
        </w:rPr>
        <w:t>е</w:t>
      </w:r>
      <w:r w:rsidR="002F08B2" w:rsidRPr="002F08B2">
        <w:rPr>
          <w:sz w:val="24"/>
          <w:szCs w:val="24"/>
        </w:rPr>
        <w:t>ская вооруженность труда, удельный вес активной части в общей сумме основных средств.</w:t>
      </w:r>
    </w:p>
    <w:p w:rsidR="00007BCA" w:rsidRPr="00A34940" w:rsidRDefault="00007BCA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="00AE0E76" w:rsidRPr="00AE0E76">
        <w:rPr>
          <w:i/>
          <w:sz w:val="24"/>
          <w:szCs w:val="24"/>
        </w:rPr>
        <w:t>Фондо</w:t>
      </w:r>
      <w:r w:rsidR="00AE0E76">
        <w:rPr>
          <w:i/>
          <w:sz w:val="24"/>
          <w:szCs w:val="24"/>
        </w:rPr>
        <w:t>во</w:t>
      </w:r>
      <w:r w:rsidR="002F08B2" w:rsidRPr="00107EF7">
        <w:rPr>
          <w:i/>
          <w:sz w:val="24"/>
          <w:szCs w:val="24"/>
        </w:rPr>
        <w:t>оруженность</w:t>
      </w:r>
      <w:r w:rsidRPr="00107EF7">
        <w:rPr>
          <w:i/>
          <w:sz w:val="24"/>
          <w:szCs w:val="24"/>
        </w:rPr>
        <w:t xml:space="preserve"> труда</w:t>
      </w:r>
      <w:r w:rsidRPr="00A34940">
        <w:rPr>
          <w:sz w:val="24"/>
          <w:szCs w:val="24"/>
        </w:rPr>
        <w:t xml:space="preserve"> (Ф</w:t>
      </w:r>
      <w:r>
        <w:rPr>
          <w:sz w:val="24"/>
          <w:szCs w:val="24"/>
        </w:rPr>
        <w:t>В</w:t>
      </w:r>
      <w:r w:rsidRPr="00A34940">
        <w:rPr>
          <w:sz w:val="24"/>
          <w:szCs w:val="24"/>
        </w:rPr>
        <w:t>)</w:t>
      </w:r>
      <w:r w:rsidR="002F08B2" w:rsidRPr="002F08B2">
        <w:rPr>
          <w:sz w:val="24"/>
          <w:szCs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="002F08B2" w:rsidRPr="002F08B2">
        <w:rPr>
          <w:sz w:val="24"/>
          <w:szCs w:val="24"/>
        </w:rPr>
        <w:t>это отношение среднегодовой стоимости основных средств к числу работников</w:t>
      </w:r>
      <w:r w:rsidR="002F08B2">
        <w:rPr>
          <w:sz w:val="24"/>
        </w:rPr>
        <w:t xml:space="preserve">. </w:t>
      </w:r>
      <w:r w:rsidRPr="00A34940">
        <w:rPr>
          <w:sz w:val="24"/>
          <w:szCs w:val="24"/>
        </w:rPr>
        <w:t>Для расчета этого показателя используется формула</w:t>
      </w:r>
    </w:p>
    <w:p w:rsidR="00007BCA" w:rsidRPr="00A34940" w:rsidRDefault="00AE0E76" w:rsidP="00C61A42">
      <w:pPr>
        <w:ind w:firstLine="720"/>
        <w:jc w:val="left"/>
        <w:rPr>
          <w:sz w:val="24"/>
          <w:szCs w:val="24"/>
        </w:rPr>
      </w:pPr>
      <w:r w:rsidRPr="005F4CAF">
        <w:rPr>
          <w:position w:val="-24"/>
          <w:sz w:val="24"/>
          <w:szCs w:val="24"/>
        </w:rPr>
        <w:object w:dxaOrig="1040" w:dyaOrig="620">
          <v:shape id="_x0000_i1042" type="#_x0000_t75" style="width:51.75pt;height:30.75pt" o:ole="">
            <v:imagedata r:id="rId42" o:title=""/>
          </v:shape>
          <o:OLEObject Type="Embed" ProgID="Equation.3" ShapeID="_x0000_i1042" DrawAspect="Content" ObjectID="_1526122076" r:id="rId43"/>
        </w:object>
      </w:r>
    </w:p>
    <w:p w:rsidR="00007BCA" w:rsidRDefault="00007BCA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где Ч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среднесписочная численность работников</w:t>
      </w:r>
    </w:p>
    <w:p w:rsidR="002F08B2" w:rsidRDefault="002F08B2" w:rsidP="00C61A42">
      <w:pPr>
        <w:ind w:firstLine="720"/>
        <w:rPr>
          <w:sz w:val="24"/>
        </w:rPr>
      </w:pPr>
      <w:r>
        <w:rPr>
          <w:sz w:val="24"/>
        </w:rPr>
        <w:t>Эффективность вложенных средств определяется опережающими темпами роста прои</w:t>
      </w:r>
      <w:r>
        <w:rPr>
          <w:sz w:val="24"/>
        </w:rPr>
        <w:t>з</w:t>
      </w:r>
      <w:r>
        <w:rPr>
          <w:sz w:val="24"/>
        </w:rPr>
        <w:t xml:space="preserve">водительности над темпами роста </w:t>
      </w:r>
      <w:r w:rsidR="00AE0E76">
        <w:rPr>
          <w:sz w:val="24"/>
        </w:rPr>
        <w:t>фондово</w:t>
      </w:r>
      <w:r>
        <w:rPr>
          <w:sz w:val="24"/>
        </w:rPr>
        <w:t>оруженности.</w:t>
      </w:r>
    </w:p>
    <w:p w:rsidR="00F67A35" w:rsidRDefault="006742F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="002F08B2" w:rsidRPr="002F08B2">
        <w:rPr>
          <w:sz w:val="24"/>
          <w:szCs w:val="24"/>
        </w:rPr>
        <w:t xml:space="preserve">Под </w:t>
      </w:r>
      <w:r w:rsidR="002F08B2" w:rsidRPr="00107EF7">
        <w:rPr>
          <w:i/>
          <w:sz w:val="24"/>
          <w:szCs w:val="24"/>
        </w:rPr>
        <w:t>технической вооруженностью</w:t>
      </w:r>
      <w:r w:rsidRPr="00107EF7">
        <w:rPr>
          <w:i/>
          <w:sz w:val="24"/>
          <w:szCs w:val="24"/>
        </w:rPr>
        <w:t xml:space="preserve"> труда</w:t>
      </w:r>
      <w:r w:rsidRPr="00A34940">
        <w:rPr>
          <w:sz w:val="24"/>
          <w:szCs w:val="24"/>
        </w:rPr>
        <w:t xml:space="preserve"> (ТВ)</w:t>
      </w:r>
      <w:r w:rsidR="002F08B2" w:rsidRPr="002F08B2">
        <w:rPr>
          <w:sz w:val="24"/>
          <w:szCs w:val="24"/>
        </w:rPr>
        <w:t xml:space="preserve"> понимается отношение активной части основных </w:t>
      </w:r>
      <w:r w:rsidR="008674D0">
        <w:rPr>
          <w:sz w:val="24"/>
          <w:szCs w:val="24"/>
        </w:rPr>
        <w:t>средств</w:t>
      </w:r>
      <w:r w:rsidR="002F08B2" w:rsidRPr="002F08B2">
        <w:rPr>
          <w:sz w:val="24"/>
          <w:szCs w:val="24"/>
        </w:rPr>
        <w:t xml:space="preserve"> к числу работников. </w:t>
      </w:r>
    </w:p>
    <w:p w:rsidR="00F67A35" w:rsidRPr="00A34940" w:rsidRDefault="00AE0E76" w:rsidP="00C61A42">
      <w:pPr>
        <w:ind w:firstLine="720"/>
        <w:jc w:val="left"/>
        <w:rPr>
          <w:sz w:val="24"/>
          <w:szCs w:val="24"/>
        </w:rPr>
      </w:pPr>
      <w:r w:rsidRPr="005F4CAF">
        <w:rPr>
          <w:position w:val="-24"/>
          <w:sz w:val="24"/>
          <w:szCs w:val="24"/>
        </w:rPr>
        <w:object w:dxaOrig="1240" w:dyaOrig="639">
          <v:shape id="_x0000_i1043" type="#_x0000_t75" style="width:62.25pt;height:32.25pt" o:ole="">
            <v:imagedata r:id="rId44" o:title=""/>
          </v:shape>
          <o:OLEObject Type="Embed" ProgID="Equation.3" ShapeID="_x0000_i1043" DrawAspect="Content" ObjectID="_1526122077" r:id="rId45"/>
        </w:object>
      </w:r>
    </w:p>
    <w:p w:rsidR="00F67A35" w:rsidRDefault="00AE0E76" w:rsidP="00C61A4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где ОС</w:t>
      </w:r>
      <w:r w:rsidR="00F67A35" w:rsidRPr="00A34940">
        <w:rPr>
          <w:sz w:val="24"/>
          <w:szCs w:val="24"/>
        </w:rPr>
        <w:t xml:space="preserve">акт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 w:rsidR="00F67A35" w:rsidRPr="00A34940">
        <w:rPr>
          <w:sz w:val="24"/>
          <w:szCs w:val="24"/>
        </w:rPr>
        <w:t xml:space="preserve">среднегодовая стоимость активной части основных </w:t>
      </w:r>
      <w:r w:rsidR="008674D0">
        <w:rPr>
          <w:sz w:val="24"/>
          <w:szCs w:val="24"/>
        </w:rPr>
        <w:t>средств</w:t>
      </w:r>
    </w:p>
    <w:p w:rsidR="002F08B2" w:rsidRPr="002F08B2" w:rsidRDefault="002F08B2" w:rsidP="00C61A42">
      <w:pPr>
        <w:ind w:firstLine="720"/>
        <w:rPr>
          <w:sz w:val="24"/>
          <w:szCs w:val="24"/>
        </w:rPr>
      </w:pPr>
      <w:r w:rsidRPr="002F08B2">
        <w:rPr>
          <w:sz w:val="24"/>
          <w:szCs w:val="24"/>
        </w:rPr>
        <w:t>Этот показатель отражает общий уровень оснащенности предприятий торговли разли</w:t>
      </w:r>
      <w:r w:rsidRPr="002F08B2">
        <w:rPr>
          <w:sz w:val="24"/>
          <w:szCs w:val="24"/>
        </w:rPr>
        <w:t>ч</w:t>
      </w:r>
      <w:r w:rsidRPr="002F08B2">
        <w:rPr>
          <w:sz w:val="24"/>
          <w:szCs w:val="24"/>
        </w:rPr>
        <w:t>ным оборудованием.</w:t>
      </w:r>
    </w:p>
    <w:p w:rsidR="002F08B2" w:rsidRDefault="00502655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2F08B2" w:rsidRPr="00107EF7">
        <w:rPr>
          <w:i/>
          <w:sz w:val="24"/>
          <w:szCs w:val="24"/>
        </w:rPr>
        <w:t>Удельный</w:t>
      </w:r>
      <w:r w:rsidR="002F08B2" w:rsidRPr="00107EF7">
        <w:rPr>
          <w:i/>
          <w:sz w:val="24"/>
        </w:rPr>
        <w:t xml:space="preserve"> вес активной части основных средств</w:t>
      </w:r>
      <w:r w:rsidR="002F08B2">
        <w:rPr>
          <w:sz w:val="24"/>
        </w:rPr>
        <w:t xml:space="preserve"> (У</w:t>
      </w:r>
      <w:r w:rsidR="002F08B2">
        <w:rPr>
          <w:sz w:val="24"/>
          <w:vertAlign w:val="subscript"/>
        </w:rPr>
        <w:t>акт</w:t>
      </w:r>
      <w:r w:rsidR="002F08B2">
        <w:rPr>
          <w:sz w:val="24"/>
        </w:rPr>
        <w:t>) рассчитывается по следующей формуле:</w:t>
      </w:r>
    </w:p>
    <w:p w:rsidR="002F08B2" w:rsidRDefault="00655CBA" w:rsidP="00C61A42">
      <w:pPr>
        <w:ind w:firstLine="720"/>
        <w:rPr>
          <w:sz w:val="24"/>
        </w:rPr>
      </w:pPr>
      <w:r w:rsidRPr="00655CBA">
        <w:rPr>
          <w:position w:val="-28"/>
          <w:sz w:val="24"/>
        </w:rPr>
        <w:object w:dxaOrig="2620" w:dyaOrig="820">
          <v:shape id="_x0000_i1044" type="#_x0000_t75" style="width:131.25pt;height:41.25pt" o:ole="" fillcolor="window">
            <v:imagedata r:id="rId46" o:title=""/>
          </v:shape>
          <o:OLEObject Type="Embed" ProgID="Equation.3" ShapeID="_x0000_i1044" DrawAspect="Content" ObjectID="_1526122078" r:id="rId47"/>
        </w:object>
      </w:r>
    </w:p>
    <w:p w:rsidR="002F08B2" w:rsidRDefault="002F08B2" w:rsidP="00C61A42">
      <w:pPr>
        <w:ind w:firstLine="720"/>
        <w:rPr>
          <w:sz w:val="24"/>
        </w:rPr>
      </w:pPr>
      <w:r>
        <w:rPr>
          <w:sz w:val="24"/>
        </w:rPr>
        <w:t>где ОС</w:t>
      </w:r>
      <w:r>
        <w:rPr>
          <w:sz w:val="24"/>
          <w:vertAlign w:val="subscript"/>
        </w:rPr>
        <w:t>акт</w:t>
      </w:r>
      <w:r>
        <w:rPr>
          <w:sz w:val="24"/>
        </w:rPr>
        <w:t xml:space="preserve">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>
        <w:rPr>
          <w:sz w:val="24"/>
        </w:rPr>
        <w:t>среднегодовая стоимость активных основных средств, р.;</w:t>
      </w:r>
    </w:p>
    <w:p w:rsidR="002F08B2" w:rsidRDefault="002F08B2" w:rsidP="00C61A42">
      <w:pPr>
        <w:ind w:firstLine="720"/>
        <w:rPr>
          <w:sz w:val="24"/>
        </w:rPr>
      </w:pPr>
      <w:r>
        <w:rPr>
          <w:sz w:val="24"/>
        </w:rPr>
        <w:t xml:space="preserve">ОС </w:t>
      </w:r>
      <w:r w:rsidR="00AC57AB" w:rsidRPr="003D2DE5">
        <w:rPr>
          <w:b/>
          <w:iCs/>
          <w:sz w:val="24"/>
          <w:szCs w:val="24"/>
        </w:rPr>
        <w:t>–</w:t>
      </w:r>
      <w:r w:rsidR="00AC57AB">
        <w:rPr>
          <w:b/>
          <w:iCs/>
          <w:sz w:val="24"/>
          <w:szCs w:val="24"/>
        </w:rPr>
        <w:t xml:space="preserve"> </w:t>
      </w:r>
      <w:r>
        <w:rPr>
          <w:sz w:val="24"/>
        </w:rPr>
        <w:t>среднегодовая стоимость всех основных средств, р.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Формирование средних показателей эффективности использования материальных ресу</w:t>
      </w:r>
      <w:r>
        <w:rPr>
          <w:sz w:val="24"/>
        </w:rPr>
        <w:t>р</w:t>
      </w:r>
      <w:r>
        <w:rPr>
          <w:sz w:val="24"/>
        </w:rPr>
        <w:t xml:space="preserve">сов в целом по </w:t>
      </w:r>
      <w:r w:rsidR="005F4681">
        <w:rPr>
          <w:sz w:val="24"/>
        </w:rPr>
        <w:t>торговле</w:t>
      </w:r>
      <w:r>
        <w:rPr>
          <w:sz w:val="24"/>
        </w:rPr>
        <w:t xml:space="preserve"> в значительной мере определяется структурной составляющей. Неп</w:t>
      </w:r>
      <w:r>
        <w:rPr>
          <w:sz w:val="24"/>
        </w:rPr>
        <w:t>о</w:t>
      </w:r>
      <w:r>
        <w:rPr>
          <w:sz w:val="24"/>
        </w:rPr>
        <w:t>средственное влияние на уровень и динамику материальных ресурсов оказывают: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• скорость оборота и ресурсоотдача в отдельных отраслях товарного обращения или и</w:t>
      </w:r>
      <w:r>
        <w:rPr>
          <w:sz w:val="24"/>
        </w:rPr>
        <w:t>н</w:t>
      </w:r>
      <w:r>
        <w:rPr>
          <w:sz w:val="24"/>
        </w:rPr>
        <w:t>тегрированных каналах товародвижения;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• отраслевая структура системы товарного обращения или соотношение между осно</w:t>
      </w:r>
      <w:r>
        <w:rPr>
          <w:sz w:val="24"/>
        </w:rPr>
        <w:t>в</w:t>
      </w:r>
      <w:r>
        <w:rPr>
          <w:sz w:val="24"/>
        </w:rPr>
        <w:t xml:space="preserve">ными каналами товародвижения. 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В свою очередь уровень и динамика эффективности в отраслях товарного обращения или каналах товародвижения определяются: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• скоростью оборота или отдачей отдельных видов материальных ресурсов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 xml:space="preserve">основных и </w:t>
      </w:r>
      <w:r>
        <w:rPr>
          <w:sz w:val="24"/>
        </w:rPr>
        <w:lastRenderedPageBreak/>
        <w:t xml:space="preserve">оборотных </w:t>
      </w:r>
      <w:r w:rsidR="008674D0">
        <w:rPr>
          <w:sz w:val="24"/>
        </w:rPr>
        <w:t>средств</w:t>
      </w:r>
      <w:r>
        <w:rPr>
          <w:sz w:val="24"/>
        </w:rPr>
        <w:t xml:space="preserve">, </w:t>
      </w:r>
      <w:r w:rsidR="008674D0">
        <w:rPr>
          <w:sz w:val="24"/>
        </w:rPr>
        <w:t>средств</w:t>
      </w:r>
      <w:r>
        <w:rPr>
          <w:sz w:val="24"/>
        </w:rPr>
        <w:t xml:space="preserve"> обращения;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• соотношением между отдельными видами ресурсов. 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При этом эффективность использования материальных ресурсов принято определять с учетом их экономической сущности и роли в формировании затрат и результатов </w:t>
      </w:r>
      <w:r w:rsidR="005F4681">
        <w:rPr>
          <w:sz w:val="24"/>
        </w:rPr>
        <w:t>организаций торговли</w:t>
      </w:r>
      <w:r>
        <w:rPr>
          <w:sz w:val="24"/>
        </w:rPr>
        <w:t xml:space="preserve">. Так, основное назначение производственных </w:t>
      </w:r>
      <w:r w:rsidR="008674D0">
        <w:rPr>
          <w:sz w:val="24"/>
        </w:rPr>
        <w:t>средств</w:t>
      </w:r>
      <w:r>
        <w:rPr>
          <w:sz w:val="24"/>
        </w:rPr>
        <w:t xml:space="preserve"> заключается в повышении эк</w:t>
      </w:r>
      <w:r>
        <w:rPr>
          <w:sz w:val="24"/>
        </w:rPr>
        <w:t>о</w:t>
      </w:r>
      <w:r>
        <w:rPr>
          <w:sz w:val="24"/>
        </w:rPr>
        <w:t>номического потенциала предприятий, производительности труда работников. Поэтому эффе</w:t>
      </w:r>
      <w:r>
        <w:rPr>
          <w:sz w:val="24"/>
        </w:rPr>
        <w:t>к</w:t>
      </w:r>
      <w:r>
        <w:rPr>
          <w:sz w:val="24"/>
        </w:rPr>
        <w:t>тивность их использования оценивается преимущественно показателями ресурсоотдачи. О</w:t>
      </w:r>
      <w:r>
        <w:rPr>
          <w:sz w:val="24"/>
        </w:rPr>
        <w:t>с</w:t>
      </w:r>
      <w:r>
        <w:rPr>
          <w:sz w:val="24"/>
        </w:rPr>
        <w:t>новное же назначение оборотных средств заключается в обслуживании оборота товарных р</w:t>
      </w:r>
      <w:r>
        <w:rPr>
          <w:sz w:val="24"/>
        </w:rPr>
        <w:t>е</w:t>
      </w:r>
      <w:r>
        <w:rPr>
          <w:sz w:val="24"/>
        </w:rPr>
        <w:t>сурсов и денежных средств. Поэтому эффективность их использования оценивается преимущ</w:t>
      </w:r>
      <w:r>
        <w:rPr>
          <w:sz w:val="24"/>
        </w:rPr>
        <w:t>е</w:t>
      </w:r>
      <w:r>
        <w:rPr>
          <w:sz w:val="24"/>
        </w:rPr>
        <w:t>ственно показателями оборачиваемости.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Характерная особенность видовой структуры материальных ресурсов в основных отра</w:t>
      </w:r>
      <w:r>
        <w:rPr>
          <w:sz w:val="24"/>
        </w:rPr>
        <w:t>с</w:t>
      </w:r>
      <w:r>
        <w:rPr>
          <w:sz w:val="24"/>
        </w:rPr>
        <w:t xml:space="preserve">лях товарного обращения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 xml:space="preserve">оптовой и розничной торговле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 xml:space="preserve">состоит в преобладании оборотных средств, а в их составе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>средств, вложенных в товарные запасы. Этим объясняется сравнител</w:t>
      </w:r>
      <w:r>
        <w:rPr>
          <w:sz w:val="24"/>
        </w:rPr>
        <w:t>ь</w:t>
      </w:r>
      <w:r>
        <w:rPr>
          <w:sz w:val="24"/>
        </w:rPr>
        <w:t>но быстрая оборачиваемость торгового капитала, его привлекательность для инвесторов и предпринимательских структур. Из такой структуры следует также, что основным направлен</w:t>
      </w:r>
      <w:r>
        <w:rPr>
          <w:sz w:val="24"/>
        </w:rPr>
        <w:t>и</w:t>
      </w:r>
      <w:r>
        <w:rPr>
          <w:sz w:val="24"/>
        </w:rPr>
        <w:t>ем повышения эффективности использования материальных ресурсов и общей эффективности предприятий и отраслей товарного обращения является поддержание необходимой скорости оборота оборотных средств, вложенных в товарные запасы.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Результатом (эффектом) хозяйственной деятельности торговой организации является т</w:t>
      </w:r>
      <w:r>
        <w:rPr>
          <w:sz w:val="24"/>
        </w:rPr>
        <w:t>о</w:t>
      </w:r>
      <w:r>
        <w:rPr>
          <w:sz w:val="24"/>
        </w:rPr>
        <w:t>варооборот и прибыль. В соответствии с этим целесообразно исчислять товарооборот и пр</w:t>
      </w:r>
      <w:r>
        <w:rPr>
          <w:sz w:val="24"/>
        </w:rPr>
        <w:t>и</w:t>
      </w:r>
      <w:r>
        <w:rPr>
          <w:sz w:val="24"/>
        </w:rPr>
        <w:t>быль на 1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торговой площади.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Обобщающая оценка материально-технической базы дается на основе комплексного и</w:t>
      </w:r>
      <w:r>
        <w:rPr>
          <w:sz w:val="24"/>
        </w:rPr>
        <w:t>н</w:t>
      </w:r>
      <w:r>
        <w:rPr>
          <w:sz w:val="24"/>
        </w:rPr>
        <w:t>тегрального показателя фондоотдачи (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фо</w:t>
      </w:r>
      <w:r>
        <w:rPr>
          <w:sz w:val="24"/>
        </w:rPr>
        <w:t>), который рассчитывается путем извлечения квадра</w:t>
      </w:r>
      <w:r>
        <w:rPr>
          <w:sz w:val="24"/>
        </w:rPr>
        <w:t>т</w:t>
      </w:r>
      <w:r>
        <w:rPr>
          <w:sz w:val="24"/>
        </w:rPr>
        <w:t>ного корня из произведения показателя фондоотдачи и прибыли в расчете на один рубль осно</w:t>
      </w:r>
      <w:r>
        <w:rPr>
          <w:sz w:val="24"/>
        </w:rPr>
        <w:t>в</w:t>
      </w:r>
      <w:r>
        <w:rPr>
          <w:sz w:val="24"/>
        </w:rPr>
        <w:t xml:space="preserve">ных средств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 xml:space="preserve">фондорентабельности. </w:t>
      </w:r>
      <w:r w:rsidRPr="00107EF7">
        <w:rPr>
          <w:i/>
          <w:sz w:val="24"/>
        </w:rPr>
        <w:t>Интегральный показатель</w:t>
      </w:r>
      <w:r>
        <w:rPr>
          <w:sz w:val="24"/>
        </w:rPr>
        <w:t xml:space="preserve"> выражается формулой</w:t>
      </w:r>
    </w:p>
    <w:p w:rsidR="005E5C20" w:rsidRDefault="005E5C20" w:rsidP="00C61A42">
      <w:pPr>
        <w:pStyle w:val="FR2"/>
        <w:spacing w:line="240" w:lineRule="auto"/>
        <w:ind w:left="0" w:righ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-26"/>
          <w:sz w:val="24"/>
        </w:rPr>
        <w:object w:dxaOrig="2100" w:dyaOrig="560">
          <v:shape id="_x0000_i1045" type="#_x0000_t75" style="width:105pt;height:27.75pt" o:ole="" fillcolor="window">
            <v:imagedata r:id="rId48" o:title=""/>
          </v:shape>
          <o:OLEObject Type="Embed" ProgID="Equation.3" ShapeID="_x0000_i1045" DrawAspect="Content" ObjectID="_1526122079" r:id="rId49"/>
        </w:object>
      </w:r>
    </w:p>
    <w:p w:rsidR="005F4681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где ФО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>фондоотдача;</w:t>
      </w:r>
      <w:r w:rsidR="00F724FB">
        <w:rPr>
          <w:sz w:val="24"/>
        </w:rPr>
        <w:t xml:space="preserve"> 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ФР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>
        <w:rPr>
          <w:sz w:val="24"/>
        </w:rPr>
        <w:t>фондорентабельность.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 xml:space="preserve">Данный показатель отражает условный средний уровень обобщенного экономического эффекта (результата) в виде товарооборота и прибыли, приходящихся на каждый рубль средств, вложенных в основные </w:t>
      </w:r>
      <w:r w:rsidR="008674D0">
        <w:rPr>
          <w:sz w:val="24"/>
        </w:rPr>
        <w:t>средства</w:t>
      </w:r>
      <w:r>
        <w:rPr>
          <w:sz w:val="24"/>
        </w:rPr>
        <w:t xml:space="preserve"> торговли.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Кроме того, целесообразно рассчитывать такие показатели, как срок окупаемости и д</w:t>
      </w:r>
      <w:r>
        <w:rPr>
          <w:sz w:val="24"/>
        </w:rPr>
        <w:t>о</w:t>
      </w:r>
      <w:r>
        <w:rPr>
          <w:sz w:val="24"/>
        </w:rPr>
        <w:t>ходность основного капитала.</w:t>
      </w:r>
    </w:p>
    <w:p w:rsidR="005D6AA4" w:rsidRPr="00A34940" w:rsidRDefault="005D6AA4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DE3E36">
        <w:rPr>
          <w:i/>
          <w:sz w:val="24"/>
          <w:szCs w:val="24"/>
        </w:rPr>
        <w:t xml:space="preserve">срок окупаемости основных </w:t>
      </w:r>
      <w:r w:rsidR="008674D0">
        <w:rPr>
          <w:i/>
          <w:sz w:val="24"/>
          <w:szCs w:val="24"/>
        </w:rPr>
        <w:t>средств</w:t>
      </w:r>
      <w:r w:rsidR="00C52078">
        <w:rPr>
          <w:sz w:val="24"/>
        </w:rPr>
        <w:t xml:space="preserve">, или </w:t>
      </w:r>
      <w:r w:rsidR="00C52078" w:rsidRPr="00DE3E36">
        <w:rPr>
          <w:i/>
          <w:sz w:val="24"/>
        </w:rPr>
        <w:t>коэффициент эффективности капитальных вложений</w:t>
      </w:r>
      <w:r w:rsidR="00C52078">
        <w:rPr>
          <w:sz w:val="24"/>
        </w:rPr>
        <w:t>,</w:t>
      </w:r>
      <w:r w:rsidRPr="00A34940">
        <w:rPr>
          <w:sz w:val="24"/>
          <w:szCs w:val="24"/>
        </w:rPr>
        <w:t xml:space="preserve"> определяе</w:t>
      </w:r>
      <w:r>
        <w:rPr>
          <w:sz w:val="24"/>
          <w:szCs w:val="24"/>
        </w:rPr>
        <w:t>тся</w:t>
      </w:r>
      <w:r w:rsidRPr="00A34940">
        <w:rPr>
          <w:sz w:val="24"/>
          <w:szCs w:val="24"/>
        </w:rPr>
        <w:t xml:space="preserve"> путем деления суммы капитальных вложений на сумму прироста пр</w:t>
      </w:r>
      <w:r w:rsidRPr="00A34940">
        <w:rPr>
          <w:sz w:val="24"/>
          <w:szCs w:val="24"/>
        </w:rPr>
        <w:t>и</w:t>
      </w:r>
      <w:r w:rsidRPr="00A34940">
        <w:rPr>
          <w:sz w:val="24"/>
          <w:szCs w:val="24"/>
        </w:rPr>
        <w:t>были и показыва</w:t>
      </w:r>
      <w:r>
        <w:rPr>
          <w:sz w:val="24"/>
          <w:szCs w:val="24"/>
        </w:rPr>
        <w:t>ет</w:t>
      </w:r>
      <w:r w:rsidRPr="00A34940">
        <w:rPr>
          <w:sz w:val="24"/>
          <w:szCs w:val="24"/>
        </w:rPr>
        <w:t>, за какой промежуток времени торговая организация покроет свои расходы на капиталовложения и начнет получать прибыль.</w:t>
      </w:r>
    </w:p>
    <w:p w:rsidR="005E5C20" w:rsidRPr="00C52078" w:rsidRDefault="00C5207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</w:t>
      </w:r>
      <w:r w:rsidRPr="00DE3E36">
        <w:rPr>
          <w:i/>
          <w:sz w:val="24"/>
          <w:szCs w:val="24"/>
        </w:rPr>
        <w:t>д</w:t>
      </w:r>
      <w:r w:rsidR="005E5C20" w:rsidRPr="00DE3E36">
        <w:rPr>
          <w:i/>
          <w:sz w:val="24"/>
          <w:szCs w:val="24"/>
        </w:rPr>
        <w:t>оходность основного капитала</w:t>
      </w:r>
      <w:r w:rsidR="005E5C20" w:rsidRPr="00C52078">
        <w:rPr>
          <w:sz w:val="24"/>
          <w:szCs w:val="24"/>
        </w:rPr>
        <w:t xml:space="preserve">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 w:rsidR="005E5C20" w:rsidRPr="00C52078">
        <w:rPr>
          <w:sz w:val="24"/>
          <w:szCs w:val="24"/>
        </w:rPr>
        <w:t>это отношение валового дохода, полученного пре</w:t>
      </w:r>
      <w:r w:rsidR="005E5C20" w:rsidRPr="00C52078">
        <w:rPr>
          <w:sz w:val="24"/>
          <w:szCs w:val="24"/>
        </w:rPr>
        <w:t>д</w:t>
      </w:r>
      <w:r w:rsidR="005E5C20" w:rsidRPr="00C52078">
        <w:rPr>
          <w:sz w:val="24"/>
          <w:szCs w:val="24"/>
        </w:rPr>
        <w:t xml:space="preserve">приятием торговли, к среднегодовой стоимости основных средств. Данный показатель также может рассчитываться и по </w:t>
      </w:r>
      <w:r w:rsidR="005F4681">
        <w:rPr>
          <w:sz w:val="24"/>
          <w:szCs w:val="24"/>
        </w:rPr>
        <w:t>прибыли</w:t>
      </w:r>
      <w:r w:rsidR="005E5C20" w:rsidRPr="00C52078">
        <w:rPr>
          <w:sz w:val="24"/>
          <w:szCs w:val="24"/>
        </w:rPr>
        <w:t>.</w:t>
      </w:r>
    </w:p>
    <w:p w:rsidR="005E5C20" w:rsidRDefault="005E5C20" w:rsidP="00C61A42">
      <w:pPr>
        <w:ind w:firstLine="720"/>
        <w:rPr>
          <w:sz w:val="24"/>
        </w:rPr>
      </w:pPr>
      <w:r w:rsidRPr="00BB696F">
        <w:rPr>
          <w:sz w:val="24"/>
          <w:szCs w:val="24"/>
        </w:rPr>
        <w:t>Показателями</w:t>
      </w:r>
      <w:r>
        <w:rPr>
          <w:sz w:val="24"/>
        </w:rPr>
        <w:t xml:space="preserve"> эффективности использования материально-технической базы торговли являются также коэффициенты сменности и непрерывности работы торговых предприятий.</w:t>
      </w:r>
    </w:p>
    <w:p w:rsidR="005E5C20" w:rsidRDefault="00113C7A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5E5C20">
        <w:rPr>
          <w:i/>
          <w:sz w:val="24"/>
        </w:rPr>
        <w:t>Коэффициент сменности</w:t>
      </w:r>
      <w:r w:rsidR="005E5C20">
        <w:rPr>
          <w:sz w:val="24"/>
        </w:rPr>
        <w:t xml:space="preserve"> рассчитывается путем деления количества часов работы в день на количество часов работы одной смены и показывает, сколько смен работает в магазине в день.</w:t>
      </w:r>
    </w:p>
    <w:p w:rsidR="005E5C20" w:rsidRDefault="00113C7A" w:rsidP="00C61A42">
      <w:pPr>
        <w:ind w:firstLine="720"/>
        <w:rPr>
          <w:sz w:val="24"/>
        </w:rPr>
      </w:pPr>
      <w:r w:rsidRPr="00A34940">
        <w:rPr>
          <w:sz w:val="24"/>
          <w:szCs w:val="24"/>
        </w:rPr>
        <w:t xml:space="preserve">• </w:t>
      </w:r>
      <w:r w:rsidR="005E5C20">
        <w:rPr>
          <w:i/>
          <w:sz w:val="24"/>
        </w:rPr>
        <w:t>Коэффициент непрерывности</w:t>
      </w:r>
      <w:r w:rsidR="005E5C20">
        <w:rPr>
          <w:sz w:val="24"/>
        </w:rPr>
        <w:t xml:space="preserve"> </w:t>
      </w:r>
      <w:r w:rsidR="005F4681" w:rsidRPr="003D2DE5">
        <w:rPr>
          <w:b/>
          <w:iCs/>
          <w:sz w:val="24"/>
          <w:szCs w:val="24"/>
        </w:rPr>
        <w:t>–</w:t>
      </w:r>
      <w:r w:rsidR="005F4681">
        <w:rPr>
          <w:b/>
          <w:iCs/>
          <w:sz w:val="24"/>
          <w:szCs w:val="24"/>
        </w:rPr>
        <w:t xml:space="preserve"> </w:t>
      </w:r>
      <w:r w:rsidR="005E5C20">
        <w:rPr>
          <w:sz w:val="24"/>
        </w:rPr>
        <w:t>это отношение числа рабочих дней магазина в месяц к календарному числу дней.</w:t>
      </w:r>
    </w:p>
    <w:p w:rsidR="005E5C20" w:rsidRDefault="005E5C20" w:rsidP="00C61A42">
      <w:pPr>
        <w:ind w:firstLine="720"/>
        <w:rPr>
          <w:sz w:val="24"/>
        </w:rPr>
      </w:pPr>
      <w:r>
        <w:rPr>
          <w:sz w:val="24"/>
        </w:rPr>
        <w:t>Целесообразно также рассчитывать нагрузку на 1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всей площади (торгового зала, по</w:t>
      </w:r>
      <w:r>
        <w:rPr>
          <w:sz w:val="24"/>
        </w:rPr>
        <w:t>д</w:t>
      </w:r>
      <w:r>
        <w:rPr>
          <w:sz w:val="24"/>
        </w:rPr>
        <w:t>собных и складских помещений). Важно изыскивать резервы для увеличения площади торгов</w:t>
      </w:r>
      <w:r>
        <w:rPr>
          <w:sz w:val="24"/>
        </w:rPr>
        <w:t>о</w:t>
      </w:r>
      <w:r>
        <w:rPr>
          <w:sz w:val="24"/>
        </w:rPr>
        <w:t>го зала за счет сокращения подсобных помещений (там, где это возможно и целесообразно), расширять площадь выкладки товаров и т.п. Аналитическими показателями эффективности я</w:t>
      </w:r>
      <w:r>
        <w:rPr>
          <w:sz w:val="24"/>
        </w:rPr>
        <w:t>в</w:t>
      </w:r>
      <w:r>
        <w:rPr>
          <w:sz w:val="24"/>
        </w:rPr>
        <w:t>ляются также коэффициенты использования холодильного, технологического, весоизмерител</w:t>
      </w:r>
      <w:r>
        <w:rPr>
          <w:sz w:val="24"/>
        </w:rPr>
        <w:t>ь</w:t>
      </w:r>
      <w:r>
        <w:rPr>
          <w:sz w:val="24"/>
        </w:rPr>
        <w:t>ного, кассового, подъемно-транспортного и другого оборудования.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lastRenderedPageBreak/>
        <w:t xml:space="preserve">Повышение эффективности использования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 xml:space="preserve"> достигается двумя спос</w:t>
      </w:r>
      <w:r w:rsidRPr="00A34940">
        <w:rPr>
          <w:sz w:val="24"/>
          <w:szCs w:val="24"/>
        </w:rPr>
        <w:t>о</w:t>
      </w:r>
      <w:r w:rsidRPr="00A34940">
        <w:rPr>
          <w:sz w:val="24"/>
          <w:szCs w:val="24"/>
        </w:rPr>
        <w:t>бами: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экстенсивным </w:t>
      </w:r>
      <w:r w:rsidR="008D0D5C" w:rsidRPr="003D2DE5">
        <w:rPr>
          <w:b/>
          <w:iCs/>
          <w:sz w:val="24"/>
          <w:szCs w:val="24"/>
        </w:rPr>
        <w:t>–</w:t>
      </w:r>
      <w:r w:rsidR="008D0D5C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путем увеличения времени использования на протяжении года;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• интенсивным </w:t>
      </w:r>
      <w:r w:rsidR="008D0D5C" w:rsidRPr="003D2DE5">
        <w:rPr>
          <w:b/>
          <w:iCs/>
          <w:sz w:val="24"/>
          <w:szCs w:val="24"/>
        </w:rPr>
        <w:t>–</w:t>
      </w:r>
      <w:r w:rsidR="008D0D5C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путем увеличения степени использования в единицу времени.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Экстенсивный способ выражается в увеличении времени использования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>, т.е. в возрастании доли действующего оборудования в его общей массе, сокращении его простоев.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Интенсивный способ связан с повышением технического уровня основных </w:t>
      </w:r>
      <w:r w:rsidR="008674D0">
        <w:rPr>
          <w:sz w:val="24"/>
          <w:szCs w:val="24"/>
        </w:rPr>
        <w:t>средств</w:t>
      </w:r>
      <w:r w:rsidRPr="00A34940">
        <w:rPr>
          <w:sz w:val="24"/>
          <w:szCs w:val="24"/>
        </w:rPr>
        <w:t>, ув</w:t>
      </w:r>
      <w:r w:rsidRPr="00A34940">
        <w:rPr>
          <w:sz w:val="24"/>
          <w:szCs w:val="24"/>
        </w:rPr>
        <w:t>е</w:t>
      </w:r>
      <w:r w:rsidRPr="00A34940">
        <w:rPr>
          <w:sz w:val="24"/>
          <w:szCs w:val="24"/>
        </w:rPr>
        <w:t>личением степени их использования в единицу времени. Он предполагает ускорение темпов нау</w:t>
      </w:r>
      <w:r>
        <w:rPr>
          <w:sz w:val="24"/>
          <w:szCs w:val="24"/>
        </w:rPr>
        <w:t>чно-технического прогресса, вне</w:t>
      </w:r>
      <w:r w:rsidRPr="00A34940">
        <w:rPr>
          <w:sz w:val="24"/>
          <w:szCs w:val="24"/>
        </w:rPr>
        <w:t>дрение новых технологических процессов, техники после</w:t>
      </w:r>
      <w:r w:rsidRPr="00A34940">
        <w:rPr>
          <w:sz w:val="24"/>
          <w:szCs w:val="24"/>
        </w:rPr>
        <w:t>д</w:t>
      </w:r>
      <w:r w:rsidRPr="00A34940">
        <w:rPr>
          <w:sz w:val="24"/>
          <w:szCs w:val="24"/>
        </w:rPr>
        <w:t>них поколений.</w:t>
      </w:r>
    </w:p>
    <w:p w:rsidR="00A64018" w:rsidRPr="00A34940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>Расчет доли прироста объемов деятельности за счет интенсивных факторов может быть произведен на основе следующей формулы:</w:t>
      </w:r>
    </w:p>
    <w:p w:rsidR="00A64018" w:rsidRPr="00A34940" w:rsidRDefault="00A64018" w:rsidP="00C61A42">
      <w:pPr>
        <w:ind w:firstLine="720"/>
        <w:jc w:val="center"/>
        <w:rPr>
          <w:sz w:val="24"/>
          <w:szCs w:val="24"/>
        </w:rPr>
      </w:pPr>
      <w:r w:rsidRPr="00A34940">
        <w:rPr>
          <w:sz w:val="24"/>
          <w:szCs w:val="24"/>
        </w:rPr>
        <w:t>Д</w:t>
      </w:r>
      <w:r>
        <w:rPr>
          <w:sz w:val="24"/>
          <w:szCs w:val="24"/>
        </w:rPr>
        <w:t xml:space="preserve">п </w:t>
      </w:r>
      <w:r w:rsidRPr="00A34940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A34940">
        <w:rPr>
          <w:sz w:val="24"/>
          <w:szCs w:val="24"/>
        </w:rPr>
        <w:t>(1</w:t>
      </w:r>
      <w:r>
        <w:rPr>
          <w:sz w:val="24"/>
          <w:szCs w:val="24"/>
        </w:rPr>
        <w:t xml:space="preserve"> – </w:t>
      </w:r>
      <w:r w:rsidRPr="00A34940">
        <w:rPr>
          <w:sz w:val="24"/>
          <w:szCs w:val="24"/>
        </w:rPr>
        <w:t>ТЭ</w:t>
      </w:r>
      <w:r>
        <w:rPr>
          <w:sz w:val="24"/>
          <w:szCs w:val="24"/>
        </w:rPr>
        <w:t xml:space="preserve"> </w:t>
      </w:r>
      <w:r w:rsidRPr="0074472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34940">
        <w:rPr>
          <w:sz w:val="24"/>
          <w:szCs w:val="24"/>
        </w:rPr>
        <w:t>ТО)</w:t>
      </w:r>
      <w:r>
        <w:rPr>
          <w:sz w:val="24"/>
          <w:szCs w:val="24"/>
        </w:rPr>
        <w:t xml:space="preserve"> * </w:t>
      </w:r>
      <w:r w:rsidRPr="00A34940">
        <w:rPr>
          <w:sz w:val="24"/>
          <w:szCs w:val="24"/>
        </w:rPr>
        <w:t>100,</w:t>
      </w:r>
    </w:p>
    <w:p w:rsidR="008D0D5C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где Дп </w:t>
      </w:r>
      <w:r w:rsidR="008D0D5C" w:rsidRPr="003D2DE5">
        <w:rPr>
          <w:b/>
          <w:iCs/>
          <w:sz w:val="24"/>
          <w:szCs w:val="24"/>
        </w:rPr>
        <w:t>–</w:t>
      </w:r>
      <w:r w:rsidR="008D0D5C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доля прироста объемов розничного товарооборота за счет интенсивного факт</w:t>
      </w:r>
      <w:r w:rsidRPr="00A34940">
        <w:rPr>
          <w:sz w:val="24"/>
          <w:szCs w:val="24"/>
        </w:rPr>
        <w:t>о</w:t>
      </w:r>
      <w:r w:rsidRPr="00A34940">
        <w:rPr>
          <w:sz w:val="24"/>
          <w:szCs w:val="24"/>
        </w:rPr>
        <w:t xml:space="preserve">ра; </w:t>
      </w:r>
    </w:p>
    <w:p w:rsidR="008D0D5C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ТЭ </w:t>
      </w:r>
      <w:r w:rsidR="008D0D5C" w:rsidRPr="003D2DE5">
        <w:rPr>
          <w:b/>
          <w:iCs/>
          <w:sz w:val="24"/>
          <w:szCs w:val="24"/>
        </w:rPr>
        <w:t>–</w:t>
      </w:r>
      <w:r w:rsidR="008D0D5C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темп пр</w:t>
      </w:r>
      <w:r w:rsidR="008D0D5C">
        <w:rPr>
          <w:sz w:val="24"/>
          <w:szCs w:val="24"/>
        </w:rPr>
        <w:t>ироста экстенсивного фактора, %</w:t>
      </w:r>
      <w:r w:rsidRPr="00A34940">
        <w:rPr>
          <w:sz w:val="24"/>
          <w:szCs w:val="24"/>
        </w:rPr>
        <w:t xml:space="preserve">; </w:t>
      </w:r>
    </w:p>
    <w:p w:rsidR="00A64018" w:rsidRDefault="00A64018" w:rsidP="00C61A42">
      <w:pPr>
        <w:ind w:firstLine="720"/>
        <w:rPr>
          <w:sz w:val="24"/>
          <w:szCs w:val="24"/>
        </w:rPr>
      </w:pPr>
      <w:r w:rsidRPr="00A34940">
        <w:rPr>
          <w:sz w:val="24"/>
          <w:szCs w:val="24"/>
        </w:rPr>
        <w:t xml:space="preserve">ТО </w:t>
      </w:r>
      <w:r w:rsidR="008D0D5C" w:rsidRPr="003D2DE5">
        <w:rPr>
          <w:b/>
          <w:iCs/>
          <w:sz w:val="24"/>
          <w:szCs w:val="24"/>
        </w:rPr>
        <w:t>–</w:t>
      </w:r>
      <w:r w:rsidR="008D0D5C">
        <w:rPr>
          <w:b/>
          <w:iCs/>
          <w:sz w:val="24"/>
          <w:szCs w:val="24"/>
        </w:rPr>
        <w:t xml:space="preserve"> </w:t>
      </w:r>
      <w:r w:rsidRPr="00A34940">
        <w:rPr>
          <w:sz w:val="24"/>
          <w:szCs w:val="24"/>
        </w:rPr>
        <w:t>темп прироста объема деятельности,</w:t>
      </w:r>
      <w:r>
        <w:rPr>
          <w:sz w:val="24"/>
          <w:szCs w:val="24"/>
        </w:rPr>
        <w:t xml:space="preserve"> </w:t>
      </w:r>
      <w:r w:rsidRPr="00A34940">
        <w:rPr>
          <w:sz w:val="24"/>
          <w:szCs w:val="24"/>
        </w:rPr>
        <w:t>%.</w:t>
      </w:r>
    </w:p>
    <w:p w:rsidR="00A64018" w:rsidRDefault="00A64018" w:rsidP="00C61A42">
      <w:pPr>
        <w:ind w:firstLine="720"/>
        <w:rPr>
          <w:sz w:val="24"/>
          <w:szCs w:val="24"/>
        </w:rPr>
      </w:pPr>
    </w:p>
    <w:p w:rsidR="00497737" w:rsidRPr="00A34940" w:rsidRDefault="00497737" w:rsidP="00C61A42">
      <w:pPr>
        <w:ind w:firstLine="720"/>
        <w:rPr>
          <w:sz w:val="24"/>
          <w:szCs w:val="24"/>
        </w:rPr>
      </w:pPr>
    </w:p>
    <w:sectPr w:rsidR="00497737" w:rsidRPr="00A34940" w:rsidSect="00417EF6">
      <w:headerReference w:type="even" r:id="rId50"/>
      <w:headerReference w:type="default" r:id="rId51"/>
      <w:type w:val="continuous"/>
      <w:pgSz w:w="11900" w:h="16820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FB" w:rsidRDefault="004539FB">
      <w:r>
        <w:separator/>
      </w:r>
    </w:p>
  </w:endnote>
  <w:endnote w:type="continuationSeparator" w:id="0">
    <w:p w:rsidR="004539FB" w:rsidRDefault="0045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FB" w:rsidRDefault="004539FB">
      <w:r>
        <w:separator/>
      </w:r>
    </w:p>
  </w:footnote>
  <w:footnote w:type="continuationSeparator" w:id="0">
    <w:p w:rsidR="004539FB" w:rsidRDefault="0045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1" w:rsidRDefault="005F4681" w:rsidP="00A062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4681" w:rsidRDefault="005F4681" w:rsidP="00DF0F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81" w:rsidRDefault="005F4681" w:rsidP="00A062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6D9D">
      <w:rPr>
        <w:rStyle w:val="a6"/>
        <w:noProof/>
      </w:rPr>
      <w:t>1</w:t>
    </w:r>
    <w:r>
      <w:rPr>
        <w:rStyle w:val="a6"/>
      </w:rPr>
      <w:fldChar w:fldCharType="end"/>
    </w:r>
  </w:p>
  <w:p w:rsidR="005F4681" w:rsidRDefault="005F4681" w:rsidP="00DF0F22">
    <w:pPr>
      <w:pStyle w:val="a4"/>
      <w:pBdr>
        <w:bottom w:val="single" w:sz="4" w:space="1" w:color="auto"/>
      </w:pBdr>
      <w:ind w:right="360"/>
    </w:pPr>
    <w:r>
      <w:t>Экономика торговли, КД4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5203"/>
    <w:multiLevelType w:val="multilevel"/>
    <w:tmpl w:val="EDE6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F4FAE"/>
    <w:multiLevelType w:val="multilevel"/>
    <w:tmpl w:val="F96641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8F8"/>
    <w:rsid w:val="00007BCA"/>
    <w:rsid w:val="00020CC9"/>
    <w:rsid w:val="00030727"/>
    <w:rsid w:val="00042EA3"/>
    <w:rsid w:val="000A24C5"/>
    <w:rsid w:val="000B1161"/>
    <w:rsid w:val="000C2ED1"/>
    <w:rsid w:val="000C55F2"/>
    <w:rsid w:val="000D30EC"/>
    <w:rsid w:val="000D6944"/>
    <w:rsid w:val="000F2A5A"/>
    <w:rsid w:val="000F4663"/>
    <w:rsid w:val="000F6FE5"/>
    <w:rsid w:val="00107EF7"/>
    <w:rsid w:val="00113629"/>
    <w:rsid w:val="00113C7A"/>
    <w:rsid w:val="00122EF5"/>
    <w:rsid w:val="001248B8"/>
    <w:rsid w:val="00141908"/>
    <w:rsid w:val="0014560C"/>
    <w:rsid w:val="00160432"/>
    <w:rsid w:val="001A72FB"/>
    <w:rsid w:val="001F6123"/>
    <w:rsid w:val="002048F8"/>
    <w:rsid w:val="0022080F"/>
    <w:rsid w:val="00221229"/>
    <w:rsid w:val="00257327"/>
    <w:rsid w:val="00260306"/>
    <w:rsid w:val="002B7C79"/>
    <w:rsid w:val="002C254C"/>
    <w:rsid w:val="002E0116"/>
    <w:rsid w:val="002F08B2"/>
    <w:rsid w:val="00301E4E"/>
    <w:rsid w:val="003107E5"/>
    <w:rsid w:val="00320C42"/>
    <w:rsid w:val="00321134"/>
    <w:rsid w:val="00322550"/>
    <w:rsid w:val="00336090"/>
    <w:rsid w:val="00351106"/>
    <w:rsid w:val="00376D9D"/>
    <w:rsid w:val="00381872"/>
    <w:rsid w:val="00394AF3"/>
    <w:rsid w:val="003C3447"/>
    <w:rsid w:val="003D2BA4"/>
    <w:rsid w:val="003D2DE5"/>
    <w:rsid w:val="003E15AE"/>
    <w:rsid w:val="00407D87"/>
    <w:rsid w:val="0041146D"/>
    <w:rsid w:val="00417EF6"/>
    <w:rsid w:val="004539FB"/>
    <w:rsid w:val="004929E9"/>
    <w:rsid w:val="00496670"/>
    <w:rsid w:val="00497737"/>
    <w:rsid w:val="00502655"/>
    <w:rsid w:val="005244C5"/>
    <w:rsid w:val="00567EC2"/>
    <w:rsid w:val="00573B75"/>
    <w:rsid w:val="005754EB"/>
    <w:rsid w:val="00585BB4"/>
    <w:rsid w:val="00596634"/>
    <w:rsid w:val="005B5DAE"/>
    <w:rsid w:val="005B7813"/>
    <w:rsid w:val="005D11D2"/>
    <w:rsid w:val="005D6AA4"/>
    <w:rsid w:val="005E5C20"/>
    <w:rsid w:val="005F4681"/>
    <w:rsid w:val="00617232"/>
    <w:rsid w:val="00655CBA"/>
    <w:rsid w:val="006742F8"/>
    <w:rsid w:val="006770F5"/>
    <w:rsid w:val="006D0AFE"/>
    <w:rsid w:val="00701964"/>
    <w:rsid w:val="0070665F"/>
    <w:rsid w:val="0076067E"/>
    <w:rsid w:val="007813AB"/>
    <w:rsid w:val="00787185"/>
    <w:rsid w:val="00792A68"/>
    <w:rsid w:val="007C63C1"/>
    <w:rsid w:val="007D454B"/>
    <w:rsid w:val="007E07C2"/>
    <w:rsid w:val="007F2DD0"/>
    <w:rsid w:val="00814A0D"/>
    <w:rsid w:val="0082581A"/>
    <w:rsid w:val="008348A3"/>
    <w:rsid w:val="008406D7"/>
    <w:rsid w:val="00847532"/>
    <w:rsid w:val="00851D6B"/>
    <w:rsid w:val="008526B7"/>
    <w:rsid w:val="008674D0"/>
    <w:rsid w:val="008736E6"/>
    <w:rsid w:val="00877ADC"/>
    <w:rsid w:val="008D0D5C"/>
    <w:rsid w:val="008D44D4"/>
    <w:rsid w:val="008D6705"/>
    <w:rsid w:val="00925BEA"/>
    <w:rsid w:val="00936F86"/>
    <w:rsid w:val="00940EBF"/>
    <w:rsid w:val="00950DCC"/>
    <w:rsid w:val="00960642"/>
    <w:rsid w:val="009755D0"/>
    <w:rsid w:val="009E0046"/>
    <w:rsid w:val="00A062F7"/>
    <w:rsid w:val="00A072BC"/>
    <w:rsid w:val="00A446AD"/>
    <w:rsid w:val="00A52C2A"/>
    <w:rsid w:val="00A64018"/>
    <w:rsid w:val="00A8191F"/>
    <w:rsid w:val="00AB7D73"/>
    <w:rsid w:val="00AC2A0E"/>
    <w:rsid w:val="00AC57AB"/>
    <w:rsid w:val="00AE0E76"/>
    <w:rsid w:val="00B3411C"/>
    <w:rsid w:val="00B4300E"/>
    <w:rsid w:val="00B7099F"/>
    <w:rsid w:val="00B8342F"/>
    <w:rsid w:val="00B84D62"/>
    <w:rsid w:val="00BA52B4"/>
    <w:rsid w:val="00BB696F"/>
    <w:rsid w:val="00BC2BE8"/>
    <w:rsid w:val="00BD06C0"/>
    <w:rsid w:val="00BF4040"/>
    <w:rsid w:val="00C31C17"/>
    <w:rsid w:val="00C52078"/>
    <w:rsid w:val="00C61A42"/>
    <w:rsid w:val="00D00648"/>
    <w:rsid w:val="00D15F6B"/>
    <w:rsid w:val="00DA5764"/>
    <w:rsid w:val="00DA7DE8"/>
    <w:rsid w:val="00DE1F60"/>
    <w:rsid w:val="00DE3E36"/>
    <w:rsid w:val="00DF0F22"/>
    <w:rsid w:val="00DF25E2"/>
    <w:rsid w:val="00E01AB9"/>
    <w:rsid w:val="00E248DF"/>
    <w:rsid w:val="00E35DC2"/>
    <w:rsid w:val="00E536EE"/>
    <w:rsid w:val="00E63E00"/>
    <w:rsid w:val="00E645D0"/>
    <w:rsid w:val="00E65FF1"/>
    <w:rsid w:val="00E8463D"/>
    <w:rsid w:val="00EB4CB2"/>
    <w:rsid w:val="00EC0FBC"/>
    <w:rsid w:val="00F01CE5"/>
    <w:rsid w:val="00F10346"/>
    <w:rsid w:val="00F11880"/>
    <w:rsid w:val="00F12FBF"/>
    <w:rsid w:val="00F23168"/>
    <w:rsid w:val="00F47983"/>
    <w:rsid w:val="00F67A35"/>
    <w:rsid w:val="00F724FB"/>
    <w:rsid w:val="00F878F3"/>
    <w:rsid w:val="00FB25F9"/>
    <w:rsid w:val="00FE48D2"/>
    <w:rsid w:val="00FF0075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">
    <w:name w:val="heading 1"/>
    <w:basedOn w:val="a"/>
    <w:next w:val="a"/>
    <w:qFormat/>
    <w:rsid w:val="00496670"/>
    <w:pPr>
      <w:keepNext/>
      <w:ind w:firstLine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925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noProof/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20" w:lineRule="auto"/>
      <w:ind w:left="2040" w:right="2400"/>
    </w:pPr>
    <w:rPr>
      <w:rFonts w:ascii="Arial" w:hAnsi="Arial" w:cs="Arial"/>
      <w:b/>
      <w:bCs/>
      <w:sz w:val="12"/>
      <w:szCs w:val="12"/>
    </w:rPr>
  </w:style>
  <w:style w:type="paragraph" w:styleId="a3">
    <w:name w:val="Body Text Indent"/>
    <w:basedOn w:val="a"/>
    <w:rsid w:val="009E0046"/>
    <w:pPr>
      <w:ind w:firstLine="720"/>
    </w:pPr>
    <w:rPr>
      <w:b/>
      <w:sz w:val="24"/>
    </w:rPr>
  </w:style>
  <w:style w:type="paragraph" w:styleId="a4">
    <w:name w:val="header"/>
    <w:basedOn w:val="a"/>
    <w:rsid w:val="00DF0F2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F0F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0F22"/>
  </w:style>
  <w:style w:type="paragraph" w:styleId="20">
    <w:name w:val="Body Text Indent 2"/>
    <w:basedOn w:val="a"/>
    <w:rsid w:val="005E5C20"/>
    <w:pPr>
      <w:spacing w:after="120" w:line="480" w:lineRule="auto"/>
      <w:ind w:left="283"/>
    </w:pPr>
  </w:style>
  <w:style w:type="character" w:customStyle="1" w:styleId="a7">
    <w:name w:val="Основной текст_"/>
    <w:link w:val="10"/>
    <w:rsid w:val="00BD06C0"/>
    <w:rPr>
      <w:shd w:val="clear" w:color="auto" w:fill="FFFFFF"/>
    </w:rPr>
  </w:style>
  <w:style w:type="character" w:customStyle="1" w:styleId="a8">
    <w:name w:val="Основной текст + Курсив"/>
    <w:rsid w:val="00BD0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Основной текст1"/>
    <w:basedOn w:val="a"/>
    <w:link w:val="a7"/>
    <w:rsid w:val="00BD06C0"/>
    <w:pPr>
      <w:shd w:val="clear" w:color="auto" w:fill="FFFFFF"/>
      <w:autoSpaceDE/>
      <w:autoSpaceDN/>
      <w:adjustRightInd/>
      <w:spacing w:before="180" w:line="226" w:lineRule="exact"/>
      <w:ind w:hanging="400"/>
    </w:pPr>
  </w:style>
  <w:style w:type="character" w:customStyle="1" w:styleId="85pt">
    <w:name w:val="Основной текст + 8;5 pt"/>
    <w:rsid w:val="00336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pt0pt">
    <w:name w:val="Основной текст + 5 pt;Полужирный;Интервал 0 pt"/>
    <w:rsid w:val="00336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85pt1pt">
    <w:name w:val="Основной текст + 8;5 pt;Курсив;Интервал 1 pt"/>
    <w:rsid w:val="00336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336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336090"/>
    <w:pPr>
      <w:shd w:val="clear" w:color="auto" w:fill="FFFFFF"/>
      <w:autoSpaceDE/>
      <w:autoSpaceDN/>
      <w:adjustRightInd/>
      <w:spacing w:after="120" w:line="226" w:lineRule="exact"/>
      <w:ind w:hanging="420"/>
      <w:jc w:val="left"/>
    </w:pPr>
    <w:rPr>
      <w:color w:val="000000"/>
    </w:rPr>
  </w:style>
  <w:style w:type="table" w:styleId="a9">
    <w:name w:val="Table Grid"/>
    <w:basedOn w:val="a1"/>
    <w:uiPriority w:val="59"/>
    <w:rsid w:val="0033609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Word1.docx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header" Target="header1.xml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customXml" Target="../customXml/item3.xm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E2BE9-8F75-47BC-8603-95008B7C6692}"/>
</file>

<file path=customXml/itemProps2.xml><?xml version="1.0" encoding="utf-8"?>
<ds:datastoreItem xmlns:ds="http://schemas.openxmlformats.org/officeDocument/2006/customXml" ds:itemID="{1449663D-FBF4-4C7D-82C4-6DE49A6CEB68}"/>
</file>

<file path=customXml/itemProps3.xml><?xml version="1.0" encoding="utf-8"?>
<ds:datastoreItem xmlns:ds="http://schemas.openxmlformats.org/officeDocument/2006/customXml" ds:itemID="{9343A7BD-BC3B-4840-992E-F5EE2F051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ggu</Company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korneenko</dc:creator>
  <cp:lastModifiedBy>econguest</cp:lastModifiedBy>
  <cp:revision>8</cp:revision>
  <dcterms:created xsi:type="dcterms:W3CDTF">2014-09-26T08:22:00Z</dcterms:created>
  <dcterms:modified xsi:type="dcterms:W3CDTF">2016-05-30T11:01:00Z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